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D4C" w:rsidRDefault="00347D4C" w:rsidP="00265020"/>
    <w:p w:rsidR="00347D4C" w:rsidRDefault="00347D4C" w:rsidP="00265020"/>
    <w:p w:rsidR="00347D4C" w:rsidRDefault="00347D4C" w:rsidP="00265020"/>
    <w:p w:rsidR="000E5886" w:rsidRPr="00CB794E" w:rsidRDefault="000E5886" w:rsidP="002337E6">
      <w:pPr>
        <w:pStyle w:val="Nadpis2"/>
        <w:tabs>
          <w:tab w:val="left" w:pos="0"/>
        </w:tabs>
        <w:jc w:val="center"/>
        <w:rPr>
          <w:rFonts w:asciiTheme="minorHAnsi" w:hAnsiTheme="minorHAnsi" w:cs="Arial Unicode MS"/>
          <w:b/>
          <w:sz w:val="40"/>
          <w:szCs w:val="40"/>
          <w:u w:val="single"/>
        </w:rPr>
      </w:pPr>
      <w:bookmarkStart w:id="0" w:name="_Toc21641449"/>
      <w:r w:rsidRPr="00CB794E">
        <w:rPr>
          <w:rFonts w:asciiTheme="minorHAnsi" w:hAnsiTheme="minorHAnsi" w:cs="Arial Unicode MS"/>
          <w:b/>
          <w:sz w:val="40"/>
          <w:szCs w:val="40"/>
          <w:u w:val="single"/>
        </w:rPr>
        <w:t>TECHNICKÁ ZPRÁVA</w:t>
      </w:r>
      <w:bookmarkEnd w:id="0"/>
    </w:p>
    <w:p w:rsidR="00076E45" w:rsidRDefault="007145D3" w:rsidP="002337E6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Vzduchotechnika</w:t>
      </w:r>
      <w:r w:rsidR="00636EBC">
        <w:rPr>
          <w:rFonts w:asciiTheme="minorHAnsi" w:hAnsiTheme="minorHAnsi"/>
          <w:b/>
        </w:rPr>
        <w:t>-chlazení</w:t>
      </w:r>
    </w:p>
    <w:p w:rsidR="000E5886" w:rsidRDefault="000E5886" w:rsidP="007B39F0">
      <w:pPr>
        <w:rPr>
          <w:rFonts w:asciiTheme="minorHAnsi" w:hAnsiTheme="minorHAnsi"/>
          <w:b/>
        </w:rPr>
      </w:pPr>
    </w:p>
    <w:p w:rsidR="00347D4C" w:rsidRDefault="00347D4C" w:rsidP="00347D4C">
      <w:pPr>
        <w:widowControl w:val="0"/>
        <w:rPr>
          <w:rFonts w:asciiTheme="minorHAnsi" w:hAnsiTheme="minorHAnsi" w:cs="Arial Unicode MS"/>
        </w:rPr>
      </w:pPr>
    </w:p>
    <w:tbl>
      <w:tblPr>
        <w:tblStyle w:val="Mkatabulky"/>
        <w:tblpPr w:leftFromText="141" w:rightFromText="141" w:vertAnchor="text" w:horzAnchor="margin" w:tblpY="67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0"/>
      </w:tblGrid>
      <w:tr w:rsidR="00724845" w:rsidTr="00724845">
        <w:tc>
          <w:tcPr>
            <w:tcW w:w="2689" w:type="dxa"/>
          </w:tcPr>
          <w:p w:rsidR="00724845" w:rsidRDefault="00724845" w:rsidP="00724845">
            <w:r>
              <w:t>Název akce:</w:t>
            </w:r>
          </w:p>
        </w:tc>
        <w:tc>
          <w:tcPr>
            <w:tcW w:w="6370" w:type="dxa"/>
          </w:tcPr>
          <w:p w:rsidR="00724845" w:rsidRDefault="00F165C3" w:rsidP="00990763">
            <w:pPr>
              <w:rPr>
                <w:b/>
                <w:sz w:val="24"/>
              </w:rPr>
            </w:pPr>
            <w:sdt>
              <w:sdtPr>
                <w:rPr>
                  <w:b/>
                  <w:sz w:val="24"/>
                </w:rPr>
                <w:alias w:val="Název"/>
                <w:tag w:val=""/>
                <w:id w:val="-777951308"/>
                <w:placeholder>
                  <w:docPart w:val="B47FE7517D654741B88214C97325EEC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90763">
                  <w:rPr>
                    <w:b/>
                    <w:sz w:val="24"/>
                  </w:rPr>
                  <w:t>Stavební úpravy budovy L pro zřízení CDZ</w:t>
                </w:r>
              </w:sdtContent>
            </w:sdt>
          </w:p>
          <w:p w:rsidR="00990763" w:rsidRDefault="00990763" w:rsidP="00990763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Místo akce:</w:t>
            </w:r>
          </w:p>
        </w:tc>
        <w:tc>
          <w:tcPr>
            <w:tcW w:w="6370" w:type="dxa"/>
          </w:tcPr>
          <w:p w:rsidR="00724845" w:rsidRDefault="00990763" w:rsidP="00724845">
            <w:proofErr w:type="spellStart"/>
            <w:r>
              <w:t>k.ú</w:t>
            </w:r>
            <w:proofErr w:type="spellEnd"/>
            <w:r>
              <w:t>. Frýdek [634956], Frýdek-Místek, ul. El. Krásnohorské 249</w:t>
            </w:r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Investor:</w:t>
            </w:r>
          </w:p>
        </w:tc>
        <w:tc>
          <w:tcPr>
            <w:tcW w:w="6370" w:type="dxa"/>
          </w:tcPr>
          <w:p w:rsidR="00767DE2" w:rsidRDefault="00990763" w:rsidP="00724845">
            <w:r>
              <w:t>Nemocnice ve Frýdku-Místku</w:t>
            </w:r>
            <w:r w:rsidR="00767DE2" w:rsidRPr="00767DE2">
              <w:t xml:space="preserve">, </w:t>
            </w:r>
          </w:p>
          <w:p w:rsidR="00767DE2" w:rsidRDefault="00990763" w:rsidP="00724845">
            <w:r>
              <w:t>El. Krásnohorské 321</w:t>
            </w:r>
            <w:r w:rsidR="00767DE2" w:rsidRPr="00767DE2">
              <w:t xml:space="preserve">, </w:t>
            </w:r>
          </w:p>
          <w:p w:rsidR="00724845" w:rsidRDefault="00990763" w:rsidP="00724845">
            <w:r>
              <w:t>738 01</w:t>
            </w:r>
            <w:r w:rsidR="00767DE2" w:rsidRPr="00767DE2">
              <w:t xml:space="preserve"> </w:t>
            </w:r>
            <w:r>
              <w:t>Frýdek-Místek</w:t>
            </w:r>
          </w:p>
          <w:p w:rsidR="00767DE2" w:rsidRPr="00551D3B" w:rsidRDefault="00767DE2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Zodpovědný projektant:</w:t>
            </w:r>
          </w:p>
        </w:tc>
        <w:tc>
          <w:tcPr>
            <w:tcW w:w="6370" w:type="dxa"/>
          </w:tcPr>
          <w:p w:rsidR="00724845" w:rsidRPr="00CB794E" w:rsidRDefault="00724845" w:rsidP="00724845">
            <w:r w:rsidRPr="00CB794E">
              <w:t xml:space="preserve">Ing. </w:t>
            </w:r>
            <w:r>
              <w:t>Aleš</w:t>
            </w:r>
            <w:r w:rsidRPr="00CB794E">
              <w:t xml:space="preserve"> M</w:t>
            </w:r>
            <w:r>
              <w:t>en</w:t>
            </w:r>
            <w:r w:rsidRPr="00CB794E">
              <w:t>c</w:t>
            </w:r>
          </w:p>
          <w:p w:rsidR="00724845" w:rsidRDefault="00724845" w:rsidP="00724845">
            <w:r w:rsidRPr="00CB794E">
              <w:t xml:space="preserve">autorizace č.: </w:t>
            </w:r>
            <w:r w:rsidRPr="00724845">
              <w:t>1003855</w:t>
            </w:r>
          </w:p>
          <w:p w:rsidR="00724845" w:rsidRDefault="00724845" w:rsidP="00724845">
            <w:r w:rsidRPr="00CB794E">
              <w:t>obor autorizace: I</w:t>
            </w:r>
            <w:r>
              <w:t>E</w:t>
            </w:r>
            <w:r w:rsidRPr="00CB794E">
              <w:t>0</w:t>
            </w:r>
            <w:r>
              <w:t>1</w:t>
            </w:r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Projektant:</w:t>
            </w:r>
          </w:p>
        </w:tc>
        <w:tc>
          <w:tcPr>
            <w:tcW w:w="6370" w:type="dxa"/>
          </w:tcPr>
          <w:p w:rsidR="00724845" w:rsidRPr="00CB794E" w:rsidRDefault="00724845" w:rsidP="00724845">
            <w:r w:rsidRPr="00CB794E">
              <w:t>Ing. Michal Kysilka</w:t>
            </w:r>
          </w:p>
          <w:p w:rsidR="00724845" w:rsidRPr="00CB794E" w:rsidRDefault="00724845" w:rsidP="00724845">
            <w:r w:rsidRPr="00CB794E">
              <w:t>+420 605 587</w:t>
            </w:r>
            <w:r>
              <w:t> </w:t>
            </w:r>
            <w:r w:rsidRPr="00CB794E">
              <w:t>005</w:t>
            </w:r>
          </w:p>
          <w:p w:rsidR="00724845" w:rsidRDefault="00F165C3" w:rsidP="00724845">
            <w:hyperlink r:id="rId8" w:history="1">
              <w:r w:rsidR="00724845" w:rsidRPr="001F5560">
                <w:rPr>
                  <w:rStyle w:val="Hypertextovodkaz"/>
                </w:rPr>
                <w:t>kysi.michal@gmail.com</w:t>
              </w:r>
            </w:hyperlink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Stupeň dokumentace:</w:t>
            </w:r>
          </w:p>
        </w:tc>
        <w:tc>
          <w:tcPr>
            <w:tcW w:w="6370" w:type="dxa"/>
          </w:tcPr>
          <w:p w:rsidR="00724845" w:rsidRDefault="00724845" w:rsidP="00724845">
            <w:r>
              <w:t xml:space="preserve">Dokumentace pro </w:t>
            </w:r>
            <w:r w:rsidR="00406AD2">
              <w:t>výběr dodavatele</w:t>
            </w:r>
            <w:r>
              <w:t xml:space="preserve"> (</w:t>
            </w:r>
            <w:r w:rsidR="0052458D">
              <w:t>D</w:t>
            </w:r>
            <w:r w:rsidR="00406AD2">
              <w:t>VD</w:t>
            </w:r>
            <w:r>
              <w:t>)</w:t>
            </w:r>
          </w:p>
        </w:tc>
      </w:tr>
    </w:tbl>
    <w:p w:rsidR="00347D4C" w:rsidRDefault="00347D4C" w:rsidP="00347D4C">
      <w:pPr>
        <w:suppressAutoHyphens w:val="0"/>
        <w:rPr>
          <w:rFonts w:asciiTheme="minorHAnsi" w:hAnsiTheme="minorHAnsi" w:cs="Arial Unicode MS"/>
          <w:shd w:val="clear" w:color="auto" w:fill="FFFF00"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F229F2" w:rsidRPr="00347D4C" w:rsidRDefault="00265020" w:rsidP="00F229F2">
      <w:pPr>
        <w:suppressAutoHyphens w:val="0"/>
        <w:ind w:firstLine="567"/>
        <w:rPr>
          <w:rFonts w:asciiTheme="minorHAnsi" w:hAnsiTheme="minorHAnsi"/>
          <w:b/>
          <w:bCs/>
          <w:caps/>
          <w:sz w:val="28"/>
          <w:szCs w:val="28"/>
        </w:rPr>
      </w:pPr>
      <w:bookmarkStart w:id="1" w:name="_GoBack"/>
      <w:bookmarkEnd w:id="1"/>
      <w:r>
        <w:rPr>
          <w:rFonts w:cs="Calibri"/>
          <w:i/>
        </w:rPr>
        <w:br w:type="page"/>
      </w:r>
      <w:r w:rsidR="00F229F2" w:rsidRPr="00500370">
        <w:rPr>
          <w:rFonts w:cs="Calibri"/>
          <w:i/>
        </w:rPr>
        <w:lastRenderedPageBreak/>
        <w:t xml:space="preserve"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 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</w:t>
      </w:r>
      <w:r w:rsidR="00406AD2">
        <w:rPr>
          <w:rFonts w:cs="Calibri"/>
          <w:i/>
        </w:rPr>
        <w:t>výběr dodavatele</w:t>
      </w:r>
      <w:r w:rsidR="00F229F2" w:rsidRPr="00500370">
        <w:rPr>
          <w:rFonts w:cs="Calibri"/>
          <w:i/>
        </w:rPr>
        <w:t xml:space="preserve"> stavby, na jejím základě bude vypracována výrobní </w:t>
      </w:r>
      <w:r w:rsidR="00F229F2">
        <w:rPr>
          <w:rFonts w:cs="Calibri"/>
          <w:i/>
        </w:rPr>
        <w:t xml:space="preserve">(dílenská) </w:t>
      </w:r>
      <w:r w:rsidR="00F229F2" w:rsidRPr="00500370">
        <w:rPr>
          <w:rFonts w:cs="Calibri"/>
          <w:i/>
        </w:rPr>
        <w:t>dokumentace s výkazem materiálů, specifikací detailů apod.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Projektant předpokládá, že zhotovitel je odborně způsobilá stavební firma</w:t>
      </w:r>
      <w:r>
        <w:rPr>
          <w:rFonts w:cs="Calibri"/>
          <w:i/>
        </w:rPr>
        <w:t>,</w:t>
      </w:r>
      <w:r w:rsidRPr="00500370">
        <w:rPr>
          <w:rFonts w:cs="Calibri"/>
          <w:i/>
        </w:rPr>
        <w:t xml:space="preserve">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F229F2" w:rsidRPr="00500370" w:rsidRDefault="00F229F2" w:rsidP="00F229F2">
      <w:pPr>
        <w:suppressAutoHyphens w:val="0"/>
        <w:ind w:firstLine="567"/>
        <w:rPr>
          <w:rFonts w:asciiTheme="minorHAnsi" w:hAnsiTheme="minorHAnsi"/>
          <w:b/>
          <w:bCs/>
          <w:caps/>
        </w:rPr>
      </w:pPr>
      <w:r w:rsidRPr="00500370">
        <w:rPr>
          <w:rFonts w:cs="Calibri"/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D4733F" w:rsidRDefault="00D4733F" w:rsidP="00F229F2">
      <w:pPr>
        <w:suppressAutoHyphens w:val="0"/>
        <w:ind w:firstLine="567"/>
        <w:rPr>
          <w:rFonts w:asciiTheme="minorHAnsi" w:hAnsiTheme="minorHAnsi"/>
          <w:b/>
          <w:bCs/>
          <w:caps/>
          <w:sz w:val="28"/>
          <w:szCs w:val="28"/>
        </w:rPr>
      </w:pPr>
      <w:r>
        <w:rPr>
          <w:rFonts w:asciiTheme="minorHAnsi" w:hAnsiTheme="minorHAnsi"/>
          <w:caps/>
        </w:rPr>
        <w:br w:type="page"/>
      </w:r>
    </w:p>
    <w:p w:rsidR="00AE148B" w:rsidRPr="00FD4ECD" w:rsidRDefault="00AE148B" w:rsidP="00995336">
      <w:pPr>
        <w:pStyle w:val="Nadpisobsahu"/>
        <w:tabs>
          <w:tab w:val="right" w:pos="9069"/>
        </w:tabs>
        <w:rPr>
          <w:rFonts w:asciiTheme="minorHAnsi" w:hAnsiTheme="minorHAnsi"/>
          <w:caps/>
          <w:color w:val="auto"/>
        </w:rPr>
      </w:pPr>
      <w:r w:rsidRPr="00FD4ECD">
        <w:rPr>
          <w:rFonts w:asciiTheme="minorHAnsi" w:hAnsiTheme="minorHAnsi"/>
          <w:caps/>
          <w:color w:val="auto"/>
        </w:rPr>
        <w:lastRenderedPageBreak/>
        <w:t>Obsah</w:t>
      </w:r>
      <w:r w:rsidR="00995336">
        <w:rPr>
          <w:rFonts w:asciiTheme="minorHAnsi" w:hAnsiTheme="minorHAnsi"/>
          <w:caps/>
          <w:color w:val="auto"/>
        </w:rPr>
        <w:tab/>
      </w:r>
    </w:p>
    <w:p w:rsidR="004710AB" w:rsidRDefault="00771E6C">
      <w:pPr>
        <w:pStyle w:val="Obsah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"1-3" \h \z \u </w:instrText>
      </w:r>
      <w:r>
        <w:rPr>
          <w:rFonts w:asciiTheme="minorHAnsi" w:hAnsiTheme="minorHAnsi" w:cstheme="minorHAnsi"/>
        </w:rPr>
        <w:fldChar w:fldCharType="separate"/>
      </w:r>
      <w:hyperlink w:anchor="_Toc21641449" w:history="1">
        <w:r w:rsidR="004710AB" w:rsidRPr="001A0404">
          <w:rPr>
            <w:rStyle w:val="Hypertextovodkaz"/>
            <w:rFonts w:cs="Arial Unicode MS"/>
            <w:b/>
            <w:noProof/>
          </w:rPr>
          <w:t>TECHNICKÁ ZPRÁVA</w:t>
        </w:r>
        <w:r w:rsidR="004710AB">
          <w:rPr>
            <w:noProof/>
            <w:webHidden/>
          </w:rPr>
          <w:tab/>
        </w:r>
        <w:r w:rsidR="004710AB">
          <w:rPr>
            <w:noProof/>
            <w:webHidden/>
          </w:rPr>
          <w:fldChar w:fldCharType="begin"/>
        </w:r>
        <w:r w:rsidR="004710AB">
          <w:rPr>
            <w:noProof/>
            <w:webHidden/>
          </w:rPr>
          <w:instrText xml:space="preserve"> PAGEREF _Toc21641449 \h </w:instrText>
        </w:r>
        <w:r w:rsidR="004710AB">
          <w:rPr>
            <w:noProof/>
            <w:webHidden/>
          </w:rPr>
        </w:r>
        <w:r w:rsidR="004710AB">
          <w:rPr>
            <w:noProof/>
            <w:webHidden/>
          </w:rPr>
          <w:fldChar w:fldCharType="separate"/>
        </w:r>
        <w:r w:rsidR="004710AB">
          <w:rPr>
            <w:noProof/>
            <w:webHidden/>
          </w:rPr>
          <w:t>2</w:t>
        </w:r>
        <w:r w:rsidR="004710AB"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0" w:history="1">
        <w:r w:rsidRPr="001A0404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1" w:history="1">
        <w:r w:rsidRPr="001A0404">
          <w:rPr>
            <w:rStyle w:val="Hypertextovodkaz"/>
            <w:noProof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2" w:history="1">
        <w:r w:rsidRPr="001A0404">
          <w:rPr>
            <w:rStyle w:val="Hypertextovodkaz"/>
            <w:noProof/>
          </w:rPr>
          <w:t>Výpočtové hodnoty klimatických poměrů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3" w:history="1">
        <w:r w:rsidRPr="001A0404">
          <w:rPr>
            <w:rStyle w:val="Hypertextovodkaz"/>
            <w:noProof/>
          </w:rPr>
          <w:t>ZÁKLADNÍ KONCEPČNÍ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4" w:history="1">
        <w:r w:rsidRPr="001A0404">
          <w:rPr>
            <w:rStyle w:val="Hypertextovodkaz"/>
            <w:noProof/>
          </w:rPr>
          <w:t>Použité normy a předpisy pro návrh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5" w:history="1">
        <w:r w:rsidRPr="001A0404">
          <w:rPr>
            <w:rStyle w:val="Hypertextovodkaz"/>
            <w:noProof/>
          </w:rPr>
          <w:t>Výpočtové hodnoty vnitřního mikroklimatu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6" w:history="1">
        <w:r w:rsidRPr="001A0404">
          <w:rPr>
            <w:rStyle w:val="Hypertextovodkaz"/>
            <w:noProof/>
          </w:rPr>
          <w:t>Energetické 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7" w:history="1">
        <w:r w:rsidRPr="001A0404">
          <w:rPr>
            <w:rStyle w:val="Hypertextovodkaz"/>
            <w:noProof/>
          </w:rPr>
          <w:t>POPIS JEDNOTLIVÝCH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8" w:history="1">
        <w:r w:rsidRPr="001A0404">
          <w:rPr>
            <w:rStyle w:val="Hypertextovodkaz"/>
            <w:noProof/>
          </w:rPr>
          <w:t>Odvod tepelné zátěže vybraných místností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59" w:history="1">
        <w:r w:rsidRPr="001A0404">
          <w:rPr>
            <w:rStyle w:val="Hypertextovodkaz"/>
            <w:noProof/>
          </w:rPr>
          <w:t>HLUKOVÉ POSOUZENÍ NEJBLIŽŠÍHO OKOLÍ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0" w:history="1">
        <w:r w:rsidRPr="001A0404">
          <w:rPr>
            <w:rStyle w:val="Hypertextovodkaz"/>
            <w:noProof/>
          </w:rPr>
          <w:t>Denní režim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1" w:history="1">
        <w:r w:rsidRPr="001A0404">
          <w:rPr>
            <w:rStyle w:val="Hypertextovodkaz"/>
            <w:noProof/>
          </w:rPr>
          <w:t>Noční režim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2" w:history="1">
        <w:r w:rsidRPr="001A0404">
          <w:rPr>
            <w:rStyle w:val="Hypertextovodkaz"/>
            <w:noProof/>
          </w:rPr>
          <w:t>NÁROKY NA SPOLUSOUVISEJÍCÍ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3" w:history="1">
        <w:r w:rsidRPr="001A0404">
          <w:rPr>
            <w:rStyle w:val="Hypertextovodkaz"/>
            <w:noProof/>
          </w:rPr>
          <w:t>Stavební úpravy: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4" w:history="1">
        <w:r w:rsidRPr="001A0404">
          <w:rPr>
            <w:rStyle w:val="Hypertextovodkaz"/>
            <w:noProof/>
          </w:rPr>
          <w:t>Silnoproud: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5" w:history="1">
        <w:r w:rsidRPr="001A0404">
          <w:rPr>
            <w:rStyle w:val="Hypertextovodkaz"/>
            <w:noProof/>
          </w:rPr>
          <w:t>ÚT: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6" w:history="1">
        <w:r w:rsidRPr="001A0404">
          <w:rPr>
            <w:rStyle w:val="Hypertextovodkaz"/>
            <w:noProof/>
          </w:rPr>
          <w:t>ZTI: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7" w:history="1">
        <w:r w:rsidRPr="001A0404">
          <w:rPr>
            <w:rStyle w:val="Hypertextovodkaz"/>
            <w:noProof/>
          </w:rPr>
          <w:t>ÚDRŽBA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8" w:history="1">
        <w:r w:rsidRPr="001A0404">
          <w:rPr>
            <w:rStyle w:val="Hypertextovodkaz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69" w:history="1">
        <w:r w:rsidRPr="001A0404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10AB" w:rsidRDefault="004710AB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41470" w:history="1">
        <w:r w:rsidRPr="001A0404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_Toc21641470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148B" w:rsidRPr="00ED1CD1" w:rsidRDefault="00771E6C" w:rsidP="007B39F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</w:p>
    <w:p w:rsidR="004B126B" w:rsidRDefault="004B126B">
      <w:pPr>
        <w:suppressAutoHyphens w:val="0"/>
        <w:rPr>
          <w:rFonts w:asciiTheme="minorHAnsi" w:hAnsiTheme="minorHAnsi"/>
          <w:b/>
          <w:sz w:val="28"/>
          <w:u w:val="single"/>
        </w:rPr>
      </w:pPr>
      <w:bookmarkStart w:id="2" w:name="_Toc491123884"/>
      <w:r>
        <w:rPr>
          <w:rFonts w:asciiTheme="minorHAnsi" w:hAnsiTheme="minorHAnsi"/>
        </w:rPr>
        <w:br w:type="page"/>
      </w:r>
    </w:p>
    <w:p w:rsidR="00F838F9" w:rsidRPr="00994EF1" w:rsidRDefault="004B126B" w:rsidP="007145D3">
      <w:pPr>
        <w:pStyle w:val="Nadpis1"/>
      </w:pPr>
      <w:bookmarkStart w:id="3" w:name="_Toc21641450"/>
      <w:r w:rsidRPr="00994EF1">
        <w:lastRenderedPageBreak/>
        <w:t>ÚVOD</w:t>
      </w:r>
      <w:bookmarkEnd w:id="2"/>
      <w:bookmarkEnd w:id="3"/>
    </w:p>
    <w:p w:rsidR="00F229F2" w:rsidRPr="00990763" w:rsidRDefault="00F838F9" w:rsidP="00990763">
      <w:r w:rsidRPr="00994EF1">
        <w:t>Předmětem řešení dokumentace je větrání v objekt</w:t>
      </w:r>
      <w:r w:rsidR="00E56737">
        <w:t>u</w:t>
      </w:r>
      <w:r w:rsidRPr="00994EF1">
        <w:t xml:space="preserve"> </w:t>
      </w:r>
      <w:r w:rsidR="00990763">
        <w:t>stávající</w:t>
      </w:r>
      <w:r w:rsidR="00995336">
        <w:t xml:space="preserve"> </w:t>
      </w:r>
      <w:r w:rsidR="00990763">
        <w:t>nemocnice</w:t>
      </w:r>
      <w:r w:rsidR="00767DE2">
        <w:t xml:space="preserve"> </w:t>
      </w:r>
      <w:r w:rsidRPr="00994EF1">
        <w:t xml:space="preserve">tak, aby </w:t>
      </w:r>
      <w:r w:rsidR="00990763">
        <w:t xml:space="preserve">plnily předpisy pro vytvoření centra duševního zdraví, </w:t>
      </w:r>
      <w:r w:rsidRPr="00994EF1">
        <w:t>byla zajištěna pohoda prostředí a současně byly zajištěny předepsané hodnoty hygienického množství čerstvého vzduchu.</w:t>
      </w:r>
      <w:r w:rsidR="00F229F2">
        <w:t xml:space="preserve"> </w:t>
      </w:r>
      <w:r w:rsidR="00995336">
        <w:t xml:space="preserve"> </w:t>
      </w:r>
    </w:p>
    <w:p w:rsidR="00F838F9" w:rsidRPr="00994EF1" w:rsidRDefault="00F838F9" w:rsidP="007145D3">
      <w:pPr>
        <w:pStyle w:val="Nadpis3"/>
      </w:pPr>
      <w:bookmarkStart w:id="4" w:name="_Toc491123885"/>
      <w:bookmarkStart w:id="5" w:name="_Toc21641451"/>
      <w:r w:rsidRPr="00994EF1">
        <w:t>Podklady pro zpracování</w:t>
      </w:r>
      <w:bookmarkEnd w:id="4"/>
      <w:bookmarkEnd w:id="5"/>
    </w:p>
    <w:p w:rsidR="00F838F9" w:rsidRPr="00994EF1" w:rsidRDefault="00F838F9" w:rsidP="007145D3">
      <w:r w:rsidRPr="00994EF1">
        <w:t xml:space="preserve">Podkladem pro zpracování dokumentace jsou půdorysy a řezy stavební části, objednatelem zadané požadavky spolu s doplňujícími skutečnostmi z konzultačních a koordinačních jednání s investorem, generálním projektantem a zpracovateli ostatních profesí. </w:t>
      </w:r>
    </w:p>
    <w:p w:rsidR="00F838F9" w:rsidRPr="00994EF1" w:rsidRDefault="00F838F9" w:rsidP="007145D3">
      <w:pPr>
        <w:pStyle w:val="Nadpis3"/>
      </w:pPr>
      <w:bookmarkStart w:id="6" w:name="_Toc491123886"/>
      <w:bookmarkStart w:id="7" w:name="_Toc21641452"/>
      <w:r w:rsidRPr="00994EF1">
        <w:t>Výpočtové hodnoty klimatických poměrů</w:t>
      </w:r>
      <w:bookmarkEnd w:id="6"/>
      <w:bookmarkEnd w:id="7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  <w:gridCol w:w="949"/>
        <w:gridCol w:w="5139"/>
      </w:tblGrid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Místo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990763" w:rsidP="00F229F2">
            <w:pPr>
              <w:rPr>
                <w:szCs w:val="20"/>
              </w:rPr>
            </w:pPr>
            <w:r>
              <w:rPr>
                <w:szCs w:val="20"/>
              </w:rPr>
              <w:t>Frýdek-Místek</w:t>
            </w:r>
            <w:r w:rsidR="00F229F2">
              <w:rPr>
                <w:szCs w:val="20"/>
              </w:rPr>
              <w:t xml:space="preserve">, Česká </w:t>
            </w:r>
            <w:r w:rsidR="00724845">
              <w:rPr>
                <w:szCs w:val="20"/>
              </w:rPr>
              <w:t>r</w:t>
            </w:r>
            <w:r w:rsidR="00F229F2">
              <w:rPr>
                <w:szCs w:val="20"/>
              </w:rPr>
              <w:t>epublika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Nadmořská výška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990763" w:rsidP="00F229F2">
            <w:pPr>
              <w:rPr>
                <w:szCs w:val="20"/>
              </w:rPr>
            </w:pPr>
            <w:r>
              <w:rPr>
                <w:szCs w:val="20"/>
              </w:rPr>
              <w:t>339,24</w:t>
            </w:r>
            <w:r w:rsidR="00F229F2">
              <w:rPr>
                <w:szCs w:val="20"/>
              </w:rPr>
              <w:t xml:space="preserve"> m. n. m.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Normální tlak vzduchu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98,5 </w:t>
            </w:r>
            <w:proofErr w:type="spellStart"/>
            <w:r>
              <w:rPr>
                <w:szCs w:val="20"/>
              </w:rPr>
              <w:t>kPa</w:t>
            </w:r>
            <w:proofErr w:type="spellEnd"/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Výpočtová teplota vzduchu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Léto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+ 3</w:t>
            </w:r>
            <w:r w:rsidR="00767DE2">
              <w:rPr>
                <w:szCs w:val="20"/>
              </w:rPr>
              <w:t>0</w:t>
            </w:r>
            <w:r>
              <w:rPr>
                <w:szCs w:val="20"/>
              </w:rPr>
              <w:t> °C (</w:t>
            </w:r>
            <w:r w:rsidR="00DB4C87">
              <w:rPr>
                <w:rFonts w:ascii="Arial" w:hAnsi="Arial" w:cs="Arial"/>
                <w:szCs w:val="20"/>
              </w:rPr>
              <w:t>φ</w:t>
            </w:r>
            <w:r w:rsidR="00DB4C87">
              <w:rPr>
                <w:szCs w:val="20"/>
              </w:rPr>
              <w:t xml:space="preserve"> = </w:t>
            </w:r>
            <w:r>
              <w:rPr>
                <w:szCs w:val="20"/>
              </w:rPr>
              <w:t>50 %</w:t>
            </w:r>
            <w:r w:rsidR="00DB4C87">
              <w:rPr>
                <w:szCs w:val="20"/>
              </w:rPr>
              <w:t xml:space="preserve"> </w:t>
            </w:r>
            <w:proofErr w:type="spellStart"/>
            <w:r w:rsidR="00DB4C87">
              <w:rPr>
                <w:szCs w:val="20"/>
              </w:rPr>
              <w:t>r.v</w:t>
            </w:r>
            <w:proofErr w:type="spellEnd"/>
            <w:r w:rsidR="00DB4C87">
              <w:rPr>
                <w:szCs w:val="20"/>
              </w:rPr>
              <w:t>.</w:t>
            </w:r>
            <w:r>
              <w:rPr>
                <w:szCs w:val="20"/>
              </w:rPr>
              <w:t>)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Zima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- 1</w:t>
            </w:r>
            <w:r w:rsidR="00767DE2">
              <w:rPr>
                <w:szCs w:val="20"/>
              </w:rPr>
              <w:t>2</w:t>
            </w:r>
            <w:r>
              <w:rPr>
                <w:szCs w:val="20"/>
              </w:rPr>
              <w:t xml:space="preserve"> </w:t>
            </w:r>
            <w:r w:rsidR="00DB4C87">
              <w:rPr>
                <w:szCs w:val="20"/>
              </w:rPr>
              <w:t>°C (</w:t>
            </w:r>
            <w:r w:rsidR="00DB4C87">
              <w:rPr>
                <w:rFonts w:ascii="Arial" w:hAnsi="Arial" w:cs="Arial"/>
                <w:szCs w:val="20"/>
              </w:rPr>
              <w:t>φ</w:t>
            </w:r>
            <w:r w:rsidR="00DB4C87">
              <w:rPr>
                <w:szCs w:val="20"/>
              </w:rPr>
              <w:t xml:space="preserve"> = 90 % </w:t>
            </w:r>
            <w:proofErr w:type="spellStart"/>
            <w:r w:rsidR="00DB4C87">
              <w:rPr>
                <w:szCs w:val="20"/>
              </w:rPr>
              <w:t>r.v</w:t>
            </w:r>
            <w:proofErr w:type="spellEnd"/>
            <w:r w:rsidR="00DB4C87">
              <w:rPr>
                <w:szCs w:val="20"/>
              </w:rPr>
              <w:t>.)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Entalpie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Léto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D84722" w:rsidP="00F229F2">
            <w:pPr>
              <w:rPr>
                <w:szCs w:val="20"/>
              </w:rPr>
            </w:pPr>
            <w:r>
              <w:rPr>
                <w:szCs w:val="20"/>
              </w:rPr>
              <w:t xml:space="preserve">+ </w:t>
            </w:r>
            <w:r w:rsidR="00767DE2">
              <w:rPr>
                <w:szCs w:val="20"/>
              </w:rPr>
              <w:t>65</w:t>
            </w:r>
            <w:r>
              <w:rPr>
                <w:szCs w:val="20"/>
              </w:rPr>
              <w:t>,4</w:t>
            </w:r>
            <w:r w:rsidR="00DB4C87">
              <w:rPr>
                <w:szCs w:val="20"/>
              </w:rPr>
              <w:t> kJ</w:t>
            </w:r>
            <w:r w:rsidR="00DB4C87">
              <w:rPr>
                <w:rFonts w:cs="Calibri"/>
                <w:szCs w:val="20"/>
              </w:rPr>
              <w:t>·</w:t>
            </w:r>
            <w:r w:rsidR="00DB4C87">
              <w:rPr>
                <w:szCs w:val="20"/>
              </w:rPr>
              <w:t>kg</w:t>
            </w:r>
            <w:r w:rsidR="00DB4C87" w:rsidRPr="00DB4C87">
              <w:rPr>
                <w:szCs w:val="20"/>
                <w:vertAlign w:val="superscript"/>
              </w:rPr>
              <w:t>-1</w:t>
            </w:r>
            <w:r w:rsidR="00DB4C87">
              <w:rPr>
                <w:szCs w:val="20"/>
              </w:rPr>
              <w:t xml:space="preserve"> </w:t>
            </w:r>
            <w:proofErr w:type="spellStart"/>
            <w:r w:rsidR="00DB4C87">
              <w:rPr>
                <w:szCs w:val="20"/>
              </w:rPr>
              <w:t>s.v</w:t>
            </w:r>
            <w:proofErr w:type="spellEnd"/>
            <w:r w:rsidR="00DB4C87">
              <w:rPr>
                <w:szCs w:val="20"/>
              </w:rPr>
              <w:t>.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Zima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DB4C87" w:rsidP="00F229F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  <w:r w:rsidR="00D84722">
              <w:rPr>
                <w:szCs w:val="20"/>
              </w:rPr>
              <w:t xml:space="preserve"> </w:t>
            </w:r>
            <w:r w:rsidR="00767DE2">
              <w:rPr>
                <w:szCs w:val="20"/>
              </w:rPr>
              <w:t>9,1</w:t>
            </w:r>
            <w:r>
              <w:rPr>
                <w:szCs w:val="20"/>
              </w:rPr>
              <w:t xml:space="preserve"> kJ</w:t>
            </w:r>
            <w:r>
              <w:rPr>
                <w:rFonts w:cs="Calibri"/>
                <w:szCs w:val="20"/>
              </w:rPr>
              <w:t>·</w:t>
            </w:r>
            <w:r>
              <w:rPr>
                <w:szCs w:val="20"/>
              </w:rPr>
              <w:t>kg</w:t>
            </w:r>
            <w:r w:rsidRPr="00DB4C87">
              <w:rPr>
                <w:szCs w:val="20"/>
                <w:vertAlign w:val="superscript"/>
              </w:rPr>
              <w:t>-1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s.v</w:t>
            </w:r>
            <w:proofErr w:type="spellEnd"/>
            <w:r>
              <w:rPr>
                <w:szCs w:val="20"/>
              </w:rPr>
              <w:t>.</w:t>
            </w:r>
          </w:p>
        </w:tc>
      </w:tr>
    </w:tbl>
    <w:p w:rsidR="00F838F9" w:rsidRPr="00994EF1" w:rsidRDefault="004B126B" w:rsidP="007145D3">
      <w:pPr>
        <w:pStyle w:val="Nadpis1"/>
      </w:pPr>
      <w:bookmarkStart w:id="8" w:name="_Toc153532469"/>
      <w:bookmarkStart w:id="9" w:name="_Toc491123887"/>
      <w:bookmarkStart w:id="10" w:name="_Toc21641453"/>
      <w:r w:rsidRPr="00994EF1">
        <w:t>ZÁKLADNÍ KONCEPČNÍ ŘEŠENÍ</w:t>
      </w:r>
      <w:bookmarkEnd w:id="8"/>
      <w:bookmarkEnd w:id="9"/>
      <w:bookmarkEnd w:id="10"/>
    </w:p>
    <w:p w:rsidR="00F838F9" w:rsidRPr="00994EF1" w:rsidRDefault="00F838F9" w:rsidP="007145D3">
      <w:pPr>
        <w:pStyle w:val="Nadpis3"/>
      </w:pPr>
      <w:bookmarkStart w:id="11" w:name="_Toc154355635"/>
      <w:bookmarkStart w:id="12" w:name="_Toc491123888"/>
      <w:bookmarkStart w:id="13" w:name="_Toc21641454"/>
      <w:r w:rsidRPr="00994EF1">
        <w:t>Použité normy a předpisy pro návrh</w:t>
      </w:r>
      <w:bookmarkEnd w:id="11"/>
      <w:bookmarkEnd w:id="12"/>
      <w:bookmarkEnd w:id="13"/>
    </w:p>
    <w:p w:rsidR="00F838F9" w:rsidRPr="00994EF1" w:rsidRDefault="00F838F9" w:rsidP="007145D3">
      <w:r w:rsidRPr="00994EF1">
        <w:t>Návrh větrání bude zabezpečovat nucenou výměnu vzduchu v provozních, provozně-technických místnostech a v místnostech hygienického vybavení v souladu s příslušnými hygienickými, zdravotnickými, bezpečnostními, protipožárními předpisy a normami platnými na území České republiky, přitom implicitní hodnoty údajů ve výpočtech dále uvažovaných, jakož i předmětné výpočtové metody jsou převzaty zejména z obecně závazných předpisů a norem:</w:t>
      </w:r>
    </w:p>
    <w:p w:rsidR="00F838F9" w:rsidRDefault="00F838F9" w:rsidP="00E83085">
      <w:pPr>
        <w:pStyle w:val="Odstavecseseznamem"/>
        <w:numPr>
          <w:ilvl w:val="0"/>
          <w:numId w:val="7"/>
        </w:numPr>
      </w:pPr>
      <w:bookmarkStart w:id="14" w:name="_Toc153532471"/>
      <w:r w:rsidRPr="00D608FE">
        <w:t>Zákon č. 406/2000 Sb. o hospodaření energií ve znění pozdějších předpisů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 xml:space="preserve">Nařízení vlády č. 361/2007 </w:t>
      </w:r>
      <w:proofErr w:type="spellStart"/>
      <w:proofErr w:type="gramStart"/>
      <w:r w:rsidRPr="00994EF1">
        <w:t>Sb.ze</w:t>
      </w:r>
      <w:proofErr w:type="spellEnd"/>
      <w:proofErr w:type="gramEnd"/>
      <w:r w:rsidRPr="00994EF1">
        <w:t xml:space="preserve"> dne 12. prosince 2007, kterým se stanoví podmínky ochrany zdraví při práci (včetně novely č. 68/2010 Sb., č. 93/2012 Sb., 9/2013 Sb.))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Nařízení vlády č.272/2011 Sb., ze dne 24.8.2011 O ochraně před nepříznivými účinky hluku a vibrací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č.137/2004 Sb. O hygienických požadavcích na stravovací služby a o zásadách osobní a provozní hygieny při činnostech epidemiologicky závažných se změnami 602/2006 Sb.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č.6/2003 Sb., ze dne 16.12.2002, kterou se stanoví hygienické limity chemických, fyzikálních a biologických ukazatelů pro vnitřní prostředí pobytových místností některých staveb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č.246/2001 Sb. O požární prevenci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č.23/2008 Sb., o technických podmínkách požární ochrany staveb (včetně novely č. 268/2011 Sb.)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č.499/2006 Sb. O dokumentaci staveb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0542 – Tepelně technické vlastnosti stavebních materiálů a konstrukcí (2002)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12 7010 - Navrhování větracích a klimatizačních zařízení (1988)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0802 - Požární bezpečnost staveb – nevýrobní objekty (05/2009) včetně změny Z1 (02/2013)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0810 - Požární bezpečnost staveb – Společná ustanovení (04/2009) včetně změny Z1 (02/2013), Z2 (02/2013), Z3 (06/2013)</w:t>
      </w:r>
    </w:p>
    <w:p w:rsidR="00F838F9" w:rsidRDefault="00F838F9" w:rsidP="00E83085">
      <w:pPr>
        <w:pStyle w:val="Odstavecseseznamem"/>
        <w:numPr>
          <w:ilvl w:val="0"/>
          <w:numId w:val="7"/>
        </w:numPr>
      </w:pPr>
      <w:r w:rsidRPr="00994EF1">
        <w:t>ČSN 73 0872 - Ochrana staveb proti šíření požáru vzduchotechnickým zařízením (01/1996)</w:t>
      </w:r>
    </w:p>
    <w:p w:rsidR="00F838F9" w:rsidRPr="000E0BD1" w:rsidRDefault="00F838F9" w:rsidP="00E83085">
      <w:pPr>
        <w:pStyle w:val="Odstavecseseznamem"/>
        <w:numPr>
          <w:ilvl w:val="0"/>
          <w:numId w:val="7"/>
        </w:numPr>
      </w:pPr>
      <w:r w:rsidRPr="000E0BD1">
        <w:t>ČSN EN 15 665/Z1</w:t>
      </w:r>
      <w:r w:rsidR="00995336">
        <w:t xml:space="preserve"> </w:t>
      </w:r>
      <w:r w:rsidRPr="000E0BD1">
        <w:t>Větrání budov Stanovení výkonových kritérií pro větrací systémy obytných budov</w:t>
      </w:r>
    </w:p>
    <w:p w:rsidR="009B16D2" w:rsidRPr="00994EF1" w:rsidRDefault="00F838F9" w:rsidP="00995336">
      <w:pPr>
        <w:pStyle w:val="Odstavecseseznamem"/>
        <w:numPr>
          <w:ilvl w:val="0"/>
          <w:numId w:val="7"/>
        </w:numPr>
        <w:spacing w:after="240"/>
      </w:pPr>
      <w:r w:rsidRPr="00994EF1">
        <w:t xml:space="preserve">Prof. </w:t>
      </w:r>
      <w:proofErr w:type="spellStart"/>
      <w:r w:rsidRPr="00994EF1">
        <w:t>Chyský</w:t>
      </w:r>
      <w:proofErr w:type="spellEnd"/>
      <w:r w:rsidRPr="00994EF1">
        <w:t xml:space="preserve">, prof. </w:t>
      </w:r>
      <w:proofErr w:type="spellStart"/>
      <w:r w:rsidRPr="00994EF1">
        <w:t>Hemzal</w:t>
      </w:r>
      <w:proofErr w:type="spellEnd"/>
      <w:r w:rsidRPr="00994EF1">
        <w:t xml:space="preserve"> Větrání a </w:t>
      </w:r>
      <w:proofErr w:type="gramStart"/>
      <w:r w:rsidRPr="00994EF1">
        <w:t>klimatizace - technický</w:t>
      </w:r>
      <w:proofErr w:type="gramEnd"/>
      <w:r w:rsidRPr="00994EF1">
        <w:t xml:space="preserve"> průvodce 1993</w:t>
      </w:r>
    </w:p>
    <w:p w:rsidR="00995336" w:rsidRDefault="00995336">
      <w:pPr>
        <w:suppressAutoHyphens w:val="0"/>
        <w:ind w:firstLine="0"/>
        <w:jc w:val="left"/>
        <w:rPr>
          <w:i/>
        </w:rPr>
      </w:pPr>
      <w:bookmarkStart w:id="15" w:name="_Toc153532472"/>
      <w:bookmarkStart w:id="16" w:name="_Toc491123889"/>
      <w:bookmarkEnd w:id="14"/>
      <w:r>
        <w:br w:type="page"/>
      </w:r>
    </w:p>
    <w:p w:rsidR="00F838F9" w:rsidRPr="00994EF1" w:rsidRDefault="00F838F9" w:rsidP="007145D3">
      <w:pPr>
        <w:pStyle w:val="Nadpis3"/>
      </w:pPr>
      <w:bookmarkStart w:id="17" w:name="_Toc21641455"/>
      <w:r w:rsidRPr="00994EF1">
        <w:lastRenderedPageBreak/>
        <w:t>Výpočtové hodnoty vnitřního mikroklimatu</w:t>
      </w:r>
      <w:bookmarkEnd w:id="15"/>
      <w:bookmarkEnd w:id="16"/>
      <w:bookmarkEnd w:id="17"/>
    </w:p>
    <w:p w:rsidR="00B57BA4" w:rsidRDefault="00B57BA4" w:rsidP="00B57BA4">
      <w:pPr>
        <w:tabs>
          <w:tab w:val="left" w:pos="4962"/>
        </w:tabs>
      </w:pPr>
      <w:r w:rsidRPr="00105B7B">
        <w:rPr>
          <w:i/>
          <w:u w:val="single"/>
        </w:rPr>
        <w:t>teplotní hodnoty</w:t>
      </w:r>
      <w:r>
        <w:t xml:space="preserve"> dlouhodobě únosného mikroklimatu v prostorech jsou stanoveny dle hygienických předpisů a mají hodnoty: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ab/>
        <w:t xml:space="preserve">   zima(°C)</w:t>
      </w:r>
      <w:r>
        <w:tab/>
        <w:t xml:space="preserve">     léto(°C) 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ab/>
        <w:t xml:space="preserve">(při </w:t>
      </w:r>
      <w:proofErr w:type="spellStart"/>
      <w:r>
        <w:t>t</w:t>
      </w:r>
      <w:r w:rsidRPr="00B57BA4">
        <w:rPr>
          <w:vertAlign w:val="subscript"/>
        </w:rPr>
        <w:t>e</w:t>
      </w:r>
      <w:proofErr w:type="spellEnd"/>
      <w:r>
        <w:t>= -12 °C)</w:t>
      </w:r>
      <w:r>
        <w:tab/>
        <w:t xml:space="preserve">(při </w:t>
      </w:r>
      <w:proofErr w:type="spellStart"/>
      <w:r>
        <w:t>t</w:t>
      </w:r>
      <w:r w:rsidRPr="00B57BA4">
        <w:rPr>
          <w:vertAlign w:val="subscript"/>
        </w:rPr>
        <w:t>e</w:t>
      </w:r>
      <w:proofErr w:type="spellEnd"/>
      <w:r>
        <w:t>= +3</w:t>
      </w:r>
      <w:r w:rsidR="00767DE2">
        <w:t>0</w:t>
      </w:r>
      <w:r>
        <w:t xml:space="preserve"> °C)</w:t>
      </w:r>
    </w:p>
    <w:p w:rsidR="002F0FB4" w:rsidRDefault="00990763" w:rsidP="00B57BA4">
      <w:pPr>
        <w:tabs>
          <w:tab w:val="left" w:pos="3261"/>
          <w:tab w:val="left" w:pos="5812"/>
        </w:tabs>
      </w:pPr>
      <w:r>
        <w:t>Pobytové místnosti</w:t>
      </w:r>
      <w:r w:rsidR="002F0FB4">
        <w:tab/>
        <w:t>20</w:t>
      </w:r>
      <w:r w:rsidR="002F0FB4">
        <w:tab/>
        <w:t>24±2</w:t>
      </w:r>
    </w:p>
    <w:p w:rsidR="00B57BA4" w:rsidRDefault="00995336" w:rsidP="00B57BA4">
      <w:pPr>
        <w:tabs>
          <w:tab w:val="left" w:pos="3261"/>
          <w:tab w:val="left" w:pos="5812"/>
        </w:tabs>
      </w:pPr>
      <w:r>
        <w:t>Sklady</w:t>
      </w:r>
      <w:r w:rsidR="00B57BA4">
        <w:tab/>
      </w:r>
      <w:r w:rsidR="00D84722">
        <w:t>1</w:t>
      </w:r>
      <w:r w:rsidR="003B7AC7">
        <w:t>8</w:t>
      </w:r>
      <w:r w:rsidR="00B57BA4">
        <w:tab/>
      </w:r>
      <w:r w:rsidR="003B7AC7"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Chodba, schodiště</w:t>
      </w:r>
      <w:r>
        <w:tab/>
        <w:t>1</w:t>
      </w:r>
      <w:r w:rsidR="005D0880">
        <w:t>8</w:t>
      </w:r>
      <w:r>
        <w:tab/>
      </w:r>
      <w:r w:rsidR="00767DE2">
        <w:t>26±2</w:t>
      </w:r>
    </w:p>
    <w:p w:rsidR="005D0880" w:rsidRDefault="005D0880" w:rsidP="005D0880">
      <w:pPr>
        <w:tabs>
          <w:tab w:val="left" w:pos="3261"/>
          <w:tab w:val="left" w:pos="5812"/>
        </w:tabs>
      </w:pPr>
      <w:r>
        <w:t>Technické místnosti</w:t>
      </w:r>
      <w:r>
        <w:tab/>
        <w:t>15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WC</w:t>
      </w:r>
      <w:r>
        <w:tab/>
        <w:t>18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Šatny</w:t>
      </w:r>
      <w:r>
        <w:tab/>
        <w:t>20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Sprchy</w:t>
      </w:r>
      <w:r>
        <w:tab/>
        <w:t>24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</w:p>
    <w:p w:rsidR="00B57BA4" w:rsidRDefault="00B57BA4" w:rsidP="00B57BA4">
      <w:pPr>
        <w:tabs>
          <w:tab w:val="left" w:pos="3261"/>
          <w:tab w:val="left" w:pos="5812"/>
        </w:tabs>
      </w:pPr>
      <w:r>
        <w:t>Speciální požadavky profesí jsou zapracovány dle jednotlivých zadání.</w:t>
      </w:r>
    </w:p>
    <w:p w:rsidR="00B57BA4" w:rsidRDefault="00B57BA4" w:rsidP="00B57BA4">
      <w:pPr>
        <w:tabs>
          <w:tab w:val="left" w:pos="4962"/>
        </w:tabs>
      </w:pPr>
    </w:p>
    <w:p w:rsidR="00B57BA4" w:rsidRDefault="00B57BA4" w:rsidP="00B57BA4">
      <w:pPr>
        <w:rPr>
          <w:i/>
          <w:iCs/>
          <w:u w:val="single"/>
        </w:rPr>
      </w:pPr>
      <w:r>
        <w:rPr>
          <w:i/>
          <w:iCs/>
          <w:u w:val="single"/>
        </w:rPr>
        <w:t>hodnoty hladin hluku:</w:t>
      </w:r>
    </w:p>
    <w:p w:rsidR="005D0880" w:rsidRDefault="005D0880" w:rsidP="00A2357B">
      <w:pPr>
        <w:tabs>
          <w:tab w:val="left" w:pos="4820"/>
        </w:tabs>
      </w:pPr>
      <w:r>
        <w:t>kancelář</w:t>
      </w:r>
      <w:r>
        <w:tab/>
        <w:t>max.45 dB(A)</w:t>
      </w:r>
    </w:p>
    <w:p w:rsidR="00B57BA4" w:rsidRDefault="00A2357B" w:rsidP="00A2357B">
      <w:pPr>
        <w:tabs>
          <w:tab w:val="left" w:pos="4820"/>
        </w:tabs>
      </w:pPr>
      <w:r>
        <w:t>S</w:t>
      </w:r>
      <w:r w:rsidR="00B57BA4">
        <w:t>klady</w:t>
      </w:r>
      <w:r>
        <w:t xml:space="preserve"> a technické místnosti</w:t>
      </w:r>
      <w:r w:rsidR="00B57BA4">
        <w:tab/>
        <w:t>max.6</w:t>
      </w:r>
      <w:r w:rsidR="003B7AC7">
        <w:t>0</w:t>
      </w:r>
      <w:r>
        <w:t> </w:t>
      </w:r>
      <w:r w:rsidR="00B57BA4">
        <w:t>dB</w:t>
      </w:r>
      <w:r>
        <w:t>(A)</w:t>
      </w:r>
      <w:r w:rsidR="00B57BA4">
        <w:t xml:space="preserve"> </w:t>
      </w:r>
    </w:p>
    <w:p w:rsidR="005D0880" w:rsidRDefault="005D0880" w:rsidP="005D0880">
      <w:pPr>
        <w:tabs>
          <w:tab w:val="left" w:pos="4820"/>
        </w:tabs>
      </w:pPr>
      <w:r>
        <w:t>ostatní</w:t>
      </w:r>
      <w:r>
        <w:tab/>
        <w:t>max.50 dB(A)</w:t>
      </w:r>
    </w:p>
    <w:p w:rsidR="00F838F9" w:rsidRPr="00994EF1" w:rsidRDefault="00F838F9" w:rsidP="007145D3">
      <w:pPr>
        <w:pStyle w:val="Nadpis3"/>
      </w:pPr>
      <w:bookmarkStart w:id="18" w:name="_Toc491123890"/>
      <w:bookmarkStart w:id="19" w:name="_Toc21641456"/>
      <w:r w:rsidRPr="00994EF1">
        <w:t>Energetické zdroje</w:t>
      </w:r>
      <w:bookmarkEnd w:id="18"/>
      <w:bookmarkEnd w:id="19"/>
    </w:p>
    <w:p w:rsidR="00F838F9" w:rsidRPr="00994EF1" w:rsidRDefault="00F838F9" w:rsidP="00F838F9">
      <w:pPr>
        <w:tabs>
          <w:tab w:val="left" w:pos="851"/>
        </w:tabs>
      </w:pPr>
      <w:bookmarkStart w:id="20" w:name="_Toc501176114"/>
      <w:bookmarkStart w:id="21" w:name="_Toc501181599"/>
      <w:r w:rsidRPr="00994EF1">
        <w:t>Elektrická energie</w:t>
      </w:r>
      <w:bookmarkEnd w:id="20"/>
      <w:bookmarkEnd w:id="21"/>
      <w:r w:rsidRPr="00994EF1">
        <w:t xml:space="preserve"> je uvažována pro pohon elektromotorů VZT zařízení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rozvodná soustava 3PEN, 50</w:t>
      </w:r>
      <w:r w:rsidR="00B57BA4">
        <w:t xml:space="preserve"> </w:t>
      </w:r>
      <w:r w:rsidRPr="00994EF1">
        <w:t>Hz, 400/230</w:t>
      </w:r>
      <w:r w:rsidR="00B57BA4">
        <w:t> </w:t>
      </w:r>
      <w:r w:rsidRPr="00994EF1">
        <w:t>V, TN-C-S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prostředí dle ČSN 33 0300 je 311 – normální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ochrana před úrazem elektrickým proudem – samočinným odpojením od zdroje</w:t>
      </w:r>
    </w:p>
    <w:p w:rsidR="009B16D2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doplňková – pospojováním, chrániči</w:t>
      </w:r>
    </w:p>
    <w:p w:rsidR="00F838F9" w:rsidRPr="00994EF1" w:rsidRDefault="00DC370A" w:rsidP="009B16D2">
      <w:pPr>
        <w:pStyle w:val="Nadpis1"/>
      </w:pPr>
      <w:bookmarkStart w:id="22" w:name="_Toc491123893"/>
      <w:bookmarkStart w:id="23" w:name="_Toc21641457"/>
      <w:r w:rsidRPr="00994EF1">
        <w:t>POPIS JEDNOTLIVÝCH ZAŘÍZENÍ</w:t>
      </w:r>
      <w:bookmarkEnd w:id="22"/>
      <w:bookmarkEnd w:id="23"/>
    </w:p>
    <w:p w:rsidR="00651DCB" w:rsidRPr="00ED7B1C" w:rsidRDefault="00651DCB" w:rsidP="00D64B40">
      <w:pPr>
        <w:pStyle w:val="Nadpis3"/>
      </w:pPr>
      <w:bookmarkStart w:id="24" w:name="_Toc154381654"/>
      <w:bookmarkStart w:id="25" w:name="_Toc161987581"/>
      <w:bookmarkStart w:id="26" w:name="_Toc372728274"/>
      <w:bookmarkStart w:id="27" w:name="_Toc500452976"/>
      <w:bookmarkStart w:id="28" w:name="_Toc500452974"/>
      <w:bookmarkStart w:id="29" w:name="_Toc491123898"/>
      <w:bookmarkStart w:id="30" w:name="_Toc21641458"/>
      <w:r w:rsidRPr="00DB612A">
        <w:t xml:space="preserve">Odvod tepelné zátěže </w:t>
      </w:r>
      <w:bookmarkEnd w:id="24"/>
      <w:bookmarkEnd w:id="25"/>
      <w:bookmarkEnd w:id="26"/>
      <w:bookmarkEnd w:id="27"/>
      <w:r w:rsidR="00636EBC">
        <w:t>vybraných místností</w:t>
      </w:r>
      <w:bookmarkEnd w:id="30"/>
    </w:p>
    <w:bookmarkEnd w:id="28"/>
    <w:p w:rsidR="007F025E" w:rsidRPr="00745B9A" w:rsidRDefault="007F025E" w:rsidP="007F025E">
      <w:pPr>
        <w:ind w:firstLine="708"/>
      </w:pPr>
      <w:r w:rsidRPr="00745B9A">
        <w:t xml:space="preserve">Chlazení a vytápění interiéru vybraných pobytových místností zabezpečuje VRV systém vzduch / </w:t>
      </w:r>
      <w:proofErr w:type="gramStart"/>
      <w:r w:rsidRPr="00745B9A">
        <w:t>vzduch - tepelné</w:t>
      </w:r>
      <w:proofErr w:type="gramEnd"/>
      <w:r w:rsidRPr="00745B9A">
        <w:t xml:space="preserve"> čerpadlo s přečerpáváním energie z protilehlých fasád, jehož vnější jednotky jsou umístěny na střeše objektu. VRV venkovní jednotk</w:t>
      </w:r>
      <w:r w:rsidR="00BE0E6D">
        <w:t>a</w:t>
      </w:r>
      <w:r w:rsidRPr="00745B9A">
        <w:t xml:space="preserve"> na střeše j</w:t>
      </w:r>
      <w:r w:rsidR="00BE0E6D">
        <w:t>e</w:t>
      </w:r>
      <w:r w:rsidRPr="00745B9A">
        <w:t xml:space="preserve"> situován</w:t>
      </w:r>
      <w:r w:rsidR="00BE0E6D">
        <w:t>a</w:t>
      </w:r>
      <w:r w:rsidRPr="00745B9A">
        <w:t xml:space="preserve"> na hlavních nosných ocelových plošinách v dodávce profese </w:t>
      </w:r>
      <w:r w:rsidR="00BE0E6D">
        <w:t>ASŘ</w:t>
      </w:r>
      <w:r w:rsidRPr="00745B9A">
        <w:t xml:space="preserve">. </w:t>
      </w:r>
    </w:p>
    <w:p w:rsidR="00BE0E6D" w:rsidRDefault="007F025E" w:rsidP="007F025E">
      <w:r w:rsidRPr="00745B9A">
        <w:t xml:space="preserve">Jedno zařízení VRV tvoří </w:t>
      </w:r>
      <w:r>
        <w:t>v</w:t>
      </w:r>
      <w:r w:rsidRPr="00745B9A">
        <w:t>enkovní kondenzační jednotk</w:t>
      </w:r>
      <w:r>
        <w:t>a (příp. soubor venkovních jednotek)</w:t>
      </w:r>
      <w:r w:rsidRPr="00745B9A">
        <w:t>,</w:t>
      </w:r>
      <w:r w:rsidR="00BE0E6D">
        <w:t xml:space="preserve"> rozvod chladiva a vnitřní zpravidla kazetové jednotky</w:t>
      </w:r>
      <w:r w:rsidRPr="00745B9A">
        <w:t>.</w:t>
      </w:r>
      <w:r w:rsidR="00BE0E6D">
        <w:t xml:space="preserve"> </w:t>
      </w:r>
    </w:p>
    <w:p w:rsidR="007F025E" w:rsidRPr="00745B9A" w:rsidRDefault="007F025E" w:rsidP="007F025E">
      <w:r w:rsidRPr="00745B9A">
        <w:t>Rozvod chladiva vede od kondenzačních jednotek po střeše do instalační šacht</w:t>
      </w:r>
      <w:r w:rsidR="00BE0E6D">
        <w:t>y</w:t>
      </w:r>
      <w:r w:rsidRPr="00745B9A">
        <w:t xml:space="preserve">. Rozvod chladiva po střeše je veden zavěšen v objímkách na pomocných ocelových konstrukcích, tyto pomocné konstrukce jsou v dodávce VZT a jsou osazeny na betonových dlaždicích. Pomocné konstrukce jsou umístěny od sebe max. 1,5m a po instalaci </w:t>
      </w:r>
      <w:proofErr w:type="spellStart"/>
      <w:r w:rsidRPr="00745B9A">
        <w:t>Cu</w:t>
      </w:r>
      <w:proofErr w:type="spellEnd"/>
      <w:r w:rsidRPr="00745B9A">
        <w:t xml:space="preserve"> potrubí jsou pomocné konstrukce a všechny rozvody </w:t>
      </w:r>
      <w:proofErr w:type="spellStart"/>
      <w:r w:rsidRPr="00745B9A">
        <w:t>Cu</w:t>
      </w:r>
      <w:proofErr w:type="spellEnd"/>
      <w:r w:rsidRPr="00745B9A">
        <w:t xml:space="preserve"> překryté z horní a obou bočních stran plechovým krytem (VZT potrubí bez spodní strany) - tento kryt bude sloužit částečně jako ochrana proti povětrnostním vlivům a UV záření. Všechny rozvody </w:t>
      </w:r>
      <w:proofErr w:type="spellStart"/>
      <w:r w:rsidRPr="00745B9A">
        <w:t>Cu</w:t>
      </w:r>
      <w:proofErr w:type="spellEnd"/>
      <w:r w:rsidRPr="00745B9A">
        <w:t xml:space="preserve"> potrubí jsou opatřeny tepelnou izolací s parozábranou a odolné UV záření. Pro rozvody VRV je navržena izolace z pěnového syntetického elastomeru s odpovídající tloušťkou (</w:t>
      </w:r>
      <w:proofErr w:type="gramStart"/>
      <w:r w:rsidRPr="00745B9A">
        <w:t xml:space="preserve">15 </w:t>
      </w:r>
      <w:r>
        <w:t>–</w:t>
      </w:r>
      <w:r w:rsidRPr="00745B9A">
        <w:t xml:space="preserve"> 20</w:t>
      </w:r>
      <w:proofErr w:type="gramEnd"/>
      <w:r>
        <w:t> </w:t>
      </w:r>
      <w:r w:rsidRPr="00745B9A">
        <w:t xml:space="preserve">mm) ISO1401 s parozábranou. </w:t>
      </w:r>
    </w:p>
    <w:p w:rsidR="007F025E" w:rsidRDefault="007F025E" w:rsidP="007F025E">
      <w:r w:rsidRPr="00745B9A">
        <w:t xml:space="preserve">Vnitřní jednotky jsou navrženy kazetové daných výkonů pro pokrytí tepelné zátěže a pro </w:t>
      </w:r>
      <w:r w:rsidR="00BE0E6D">
        <w:t>teplovzdušné vy</w:t>
      </w:r>
      <w:r w:rsidRPr="00745B9A">
        <w:t xml:space="preserve">tápění prostorů. </w:t>
      </w:r>
      <w:r w:rsidR="00BE0E6D">
        <w:t xml:space="preserve">Kazetové jednotky jsou voleny </w:t>
      </w:r>
      <w:proofErr w:type="gramStart"/>
      <w:r w:rsidR="00BE0E6D">
        <w:t>4-směrné</w:t>
      </w:r>
      <w:proofErr w:type="gramEnd"/>
      <w:r w:rsidR="00BE0E6D">
        <w:t xml:space="preserve"> do kanceláří a 2-směrné do chodeb.</w:t>
      </w:r>
      <w:r w:rsidR="00BE0E6D" w:rsidRPr="00745B9A">
        <w:t xml:space="preserve"> </w:t>
      </w:r>
      <w:r w:rsidRPr="00745B9A">
        <w:t xml:space="preserve">Všechny vnitřní jednotky jsou také samostatně napájeny. Jištění dle návrhu profese silnoproud. </w:t>
      </w:r>
    </w:p>
    <w:p w:rsidR="007F025E" w:rsidRPr="00745B9A" w:rsidRDefault="007F025E" w:rsidP="007F025E">
      <w:r w:rsidRPr="00745B9A">
        <w:t xml:space="preserve">V každé místnosti bude osazen </w:t>
      </w:r>
      <w:r w:rsidR="00BE0E6D">
        <w:t xml:space="preserve">nástěnný </w:t>
      </w:r>
      <w:r w:rsidRPr="00745B9A">
        <w:t xml:space="preserve">ovladač vnitřní jednotky </w:t>
      </w:r>
      <w:r w:rsidR="00BE0E6D">
        <w:t>(</w:t>
      </w:r>
      <w:r w:rsidRPr="00745B9A">
        <w:t>nebo souboru vnitřních jednotek</w:t>
      </w:r>
      <w:r w:rsidR="00BE0E6D">
        <w:t>)</w:t>
      </w:r>
      <w:r w:rsidRPr="00745B9A">
        <w:t xml:space="preserve"> v dané místnosti.</w:t>
      </w:r>
      <w:r>
        <w:t xml:space="preserve"> </w:t>
      </w:r>
    </w:p>
    <w:p w:rsidR="007F025E" w:rsidRPr="00745B9A" w:rsidRDefault="007F025E" w:rsidP="007F025E">
      <w:r w:rsidRPr="00745B9A">
        <w:t>VRV systém umožňuje napojení na nadřazený systém MaR přes rozhraní Modbus.</w:t>
      </w:r>
    </w:p>
    <w:p w:rsidR="00F07CF7" w:rsidRDefault="007F025E" w:rsidP="00F07CF7">
      <w:pPr>
        <w:rPr>
          <w:b/>
        </w:rPr>
      </w:pPr>
      <w:r w:rsidRPr="00745B9A">
        <w:rPr>
          <w:b/>
        </w:rPr>
        <w:t>Zprovoznění každého VRV systému je možné pouze tehdy, pokud je v konkrétním systému zapojených minimálně 50</w:t>
      </w:r>
      <w:r>
        <w:rPr>
          <w:b/>
        </w:rPr>
        <w:t> </w:t>
      </w:r>
      <w:r w:rsidRPr="00745B9A">
        <w:rPr>
          <w:b/>
        </w:rPr>
        <w:t>% nominálního výkonu vnitřních jednotek. Při redukci vnitřního počtu jednotek je třeba návrh VRV systému konzultovat s projektantem.</w:t>
      </w:r>
    </w:p>
    <w:p w:rsidR="002D5654" w:rsidRDefault="002D5654" w:rsidP="002D5654">
      <w:pPr>
        <w:pStyle w:val="Nadpis1"/>
      </w:pPr>
      <w:bookmarkStart w:id="31" w:name="_Toc491123900"/>
      <w:bookmarkStart w:id="32" w:name="_Toc21641459"/>
      <w:bookmarkEnd w:id="29"/>
      <w:r>
        <w:lastRenderedPageBreak/>
        <w:t>HLUKOVÉ POSOUZENÍ NEJBLIŽŠÍHO OKOLÍ</w:t>
      </w:r>
      <w:bookmarkEnd w:id="32"/>
    </w:p>
    <w:p w:rsidR="002D5654" w:rsidRDefault="002D5654" w:rsidP="002D5654">
      <w:r>
        <w:t xml:space="preserve">Venkovní VRV jednotky jsou současně zařízením emitujícím hluk do okolí. Pro maximální omezení nežádoucích vlivů na okolní stavby jsou také vybrány kondenzační jednotky, které nedosahují nadměrného hlukového výkonu. </w:t>
      </w:r>
    </w:p>
    <w:p w:rsidR="002D5654" w:rsidRDefault="002D5654" w:rsidP="002D5654">
      <w:r>
        <w:t>Zařízení č.</w:t>
      </w:r>
      <w:r w:rsidR="00B87AA6">
        <w:t> 0</w:t>
      </w:r>
      <w:r w:rsidR="00921DFE">
        <w:t>6</w:t>
      </w:r>
      <w:r w:rsidR="00B87AA6">
        <w:t>.01</w:t>
      </w:r>
      <w:r w:rsidR="00921DFE">
        <w:t xml:space="preserve"> – akustický výkon L</w:t>
      </w:r>
      <w:r w:rsidR="00921DFE" w:rsidRPr="00921DFE">
        <w:rPr>
          <w:vertAlign w:val="subscript"/>
        </w:rPr>
        <w:t>w,6.01</w:t>
      </w:r>
      <w:r w:rsidR="00921DFE">
        <w:t> = 74 dB(A)</w:t>
      </w:r>
    </w:p>
    <w:p w:rsidR="00921DFE" w:rsidRDefault="00921DFE" w:rsidP="002D5654">
      <w:r>
        <w:t>Zařízení č. 0</w:t>
      </w:r>
      <w:r>
        <w:t>7</w:t>
      </w:r>
      <w:r>
        <w:t>.01 – akustický výkon L</w:t>
      </w:r>
      <w:r w:rsidRPr="00921DFE">
        <w:rPr>
          <w:vertAlign w:val="subscript"/>
        </w:rPr>
        <w:t>w</w:t>
      </w:r>
      <w:r w:rsidRPr="00921DFE">
        <w:rPr>
          <w:vertAlign w:val="subscript"/>
        </w:rPr>
        <w:t>,7.01</w:t>
      </w:r>
      <w:r>
        <w:t> = </w:t>
      </w:r>
      <w:r>
        <w:t>49</w:t>
      </w:r>
      <w:r>
        <w:t> dB(A)</w:t>
      </w:r>
    </w:p>
    <w:p w:rsidR="00610BC6" w:rsidRDefault="00610BC6" w:rsidP="00610BC6">
      <w:pPr>
        <w:ind w:firstLine="0"/>
      </w:pPr>
    </w:p>
    <w:p w:rsidR="00610BC6" w:rsidRPr="00921DFE" w:rsidRDefault="00610BC6" w:rsidP="00610BC6">
      <w:pPr>
        <w:ind w:firstLine="0"/>
      </w:pPr>
      <w:r>
        <w:t>Limitní hlukové zatížení během dne</w:t>
      </w:r>
      <w:r>
        <w:t xml:space="preserve"> (06:00-22:00)</w:t>
      </w:r>
      <w:r w:rsidR="004710AB">
        <w:t xml:space="preserve"> </w:t>
      </w:r>
      <w:r>
        <w:t xml:space="preserve">… </w:t>
      </w:r>
      <w:proofErr w:type="spellStart"/>
      <w:proofErr w:type="gramStart"/>
      <w:r>
        <w:t>L</w:t>
      </w:r>
      <w:r w:rsidRPr="002657E5">
        <w:rPr>
          <w:vertAlign w:val="subscript"/>
        </w:rPr>
        <w:t>Aeq,T</w:t>
      </w:r>
      <w:proofErr w:type="spellEnd"/>
      <w:proofErr w:type="gramEnd"/>
      <w:r>
        <w:t xml:space="preserve">  = 50 dB</w:t>
      </w:r>
    </w:p>
    <w:p w:rsidR="002D276E" w:rsidRDefault="00610BC6" w:rsidP="002D276E">
      <w:pPr>
        <w:ind w:firstLine="0"/>
      </w:pPr>
      <w:r>
        <w:t xml:space="preserve">Limitní hlukové zatížení během </w:t>
      </w:r>
      <w:r>
        <w:t>noci (22:00-06:00)</w:t>
      </w:r>
      <w:r w:rsidR="004710AB">
        <w:t xml:space="preserve"> </w:t>
      </w:r>
      <w:r>
        <w:t xml:space="preserve">… </w:t>
      </w:r>
      <w:proofErr w:type="spellStart"/>
      <w:proofErr w:type="gramStart"/>
      <w:r>
        <w:t>L</w:t>
      </w:r>
      <w:r w:rsidRPr="002657E5">
        <w:rPr>
          <w:vertAlign w:val="subscript"/>
        </w:rPr>
        <w:t>Aeq,T</w:t>
      </w:r>
      <w:proofErr w:type="spellEnd"/>
      <w:proofErr w:type="gramEnd"/>
      <w:r>
        <w:t xml:space="preserve">  = </w:t>
      </w:r>
      <w:r>
        <w:t>4</w:t>
      </w:r>
      <w:r>
        <w:t>0 dB</w:t>
      </w:r>
    </w:p>
    <w:p w:rsidR="002D276E" w:rsidRDefault="00610BC6" w:rsidP="00610BC6">
      <w:pPr>
        <w:pStyle w:val="Nadpis3"/>
      </w:pPr>
      <w:bookmarkStart w:id="33" w:name="_Toc21641460"/>
      <w:r>
        <w:t>D</w:t>
      </w:r>
      <w:r w:rsidRPr="002D276E">
        <w:t>enní režim</w:t>
      </w:r>
      <w:bookmarkEnd w:id="33"/>
    </w:p>
    <w:p w:rsidR="002D276E" w:rsidRPr="002D276E" w:rsidRDefault="002D276E" w:rsidP="002D276E">
      <w:pPr>
        <w:ind w:firstLine="0"/>
      </w:pPr>
      <w:r>
        <w:t>V denním režimu je uvažováno s možností provozu obou zařízení současně</w:t>
      </w:r>
      <w:r w:rsidR="00610BC6">
        <w:t>.</w:t>
      </w:r>
      <w:r>
        <w:t xml:space="preserve"> </w:t>
      </w:r>
    </w:p>
    <w:p w:rsidR="00921DFE" w:rsidRDefault="00921DFE" w:rsidP="002D5654">
      <w:r w:rsidRPr="00610BC6">
        <w:rPr>
          <w:u w:val="single"/>
        </w:rPr>
        <w:t>Součtový akustický výkon</w:t>
      </w:r>
      <w:r>
        <w:t>:</w:t>
      </w:r>
    </w:p>
    <w:p w:rsidR="00921DFE" w:rsidRPr="00921DFE" w:rsidRDefault="00921DFE" w:rsidP="002D565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W,TOT</m:t>
              </m:r>
            </m:sub>
          </m:sSub>
          <m:r>
            <w:rPr>
              <w:rFonts w:ascii="Cambria Math" w:hAnsi="Cambria Math"/>
            </w:rPr>
            <m:t>=10∙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0,1∙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w,6.01</m:t>
                          </m:r>
                        </m:sub>
                      </m:sSub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0,1∙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w,</m:t>
                          </m:r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</w:rPr>
                            <m:t>.01</m:t>
                          </m:r>
                        </m:sub>
                      </m:sSub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0,1∙</m:t>
                      </m:r>
                      <m:r>
                        <w:rPr>
                          <w:rFonts w:ascii="Cambria Math" w:hAnsi="Cambria Math"/>
                        </w:rPr>
                        <m:t>74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0,1∙</m:t>
                      </m:r>
                      <m:r>
                        <w:rPr>
                          <w:rFonts w:ascii="Cambria Math" w:hAnsi="Cambria Math"/>
                        </w:rPr>
                        <m:t>49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=74 dB(A)</m:t>
              </m:r>
            </m:e>
          </m:func>
        </m:oMath>
      </m:oMathPara>
    </w:p>
    <w:p w:rsidR="00921DFE" w:rsidRDefault="00921DFE" w:rsidP="002D5654"/>
    <w:p w:rsidR="00921DFE" w:rsidRDefault="00921DFE" w:rsidP="002D5654">
      <w:r w:rsidRPr="00610BC6">
        <w:rPr>
          <w:u w:val="single"/>
        </w:rPr>
        <w:t>Útlum hluku ve volném prostoru</w:t>
      </w:r>
      <w:r>
        <w:t xml:space="preserve"> (akustický tlak ve stanovené vzdálenosti od zdroje hluku):</w:t>
      </w:r>
    </w:p>
    <w:p w:rsidR="00921DFE" w:rsidRPr="002D276E" w:rsidRDefault="00921DFE" w:rsidP="00921DFE">
      <w:pPr>
        <w:ind w:firstLine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+10∙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</w:rPr>
                    <m:t>4π∙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func>
        </m:oMath>
      </m:oMathPara>
    </w:p>
    <w:p w:rsidR="002D276E" w:rsidRDefault="002D276E" w:rsidP="00921DFE">
      <w:pPr>
        <w:ind w:firstLine="0"/>
      </w:pPr>
      <m:oMath>
        <m:r>
          <w:rPr>
            <w:rFonts w:ascii="Cambria Math" w:hAnsi="Cambria Math"/>
          </w:rPr>
          <m:t>r</m:t>
        </m:r>
      </m:oMath>
      <w:r>
        <w:t>… vzdálenost od zdroje hluku</w:t>
      </w:r>
    </w:p>
    <w:p w:rsidR="002D276E" w:rsidRPr="002D276E" w:rsidRDefault="002D276E" w:rsidP="00921DFE">
      <w:pPr>
        <w:ind w:firstLine="0"/>
      </w:pPr>
      <w:r>
        <w:t>Zdroje hluku jsou půdorysně umístěny do středu střechy</w:t>
      </w:r>
      <w:r w:rsidR="00610BC6">
        <w:t>, tedy</w:t>
      </w:r>
      <w:r>
        <w:t xml:space="preserve"> </w:t>
      </w:r>
      <w:r w:rsidR="00610BC6">
        <w:t>ve vzdálenosti</w:t>
      </w:r>
      <w:r>
        <w:t xml:space="preserve"> 7,3 m</w:t>
      </w:r>
      <w:r w:rsidR="00610BC6">
        <w:t xml:space="preserve"> od atiky objektu.</w:t>
      </w:r>
    </w:p>
    <w:p w:rsidR="002D276E" w:rsidRPr="00610BC6" w:rsidRDefault="002D276E" w:rsidP="00921DFE">
      <w:pPr>
        <w:ind w:firstLine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(7,3m)</m:t>
              </m:r>
            </m:sub>
          </m:sSub>
          <m:r>
            <w:rPr>
              <w:rFonts w:ascii="Cambria Math" w:hAnsi="Cambria Math"/>
            </w:rPr>
            <m:t>=74+10∙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4π∙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7,3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=48,7 dB(A)</m:t>
          </m:r>
        </m:oMath>
      </m:oMathPara>
    </w:p>
    <w:p w:rsidR="00610BC6" w:rsidRDefault="00610BC6" w:rsidP="00921DFE">
      <w:pPr>
        <w:ind w:firstLine="0"/>
      </w:pPr>
    </w:p>
    <w:p w:rsidR="00610BC6" w:rsidRDefault="00610BC6" w:rsidP="00921DFE">
      <w:pPr>
        <w:ind w:firstLine="0"/>
        <w:rPr>
          <w:b/>
          <w:bCs/>
        </w:rPr>
      </w:pPr>
      <w:r w:rsidRPr="00610BC6">
        <w:rPr>
          <w:b/>
          <w:bCs/>
        </w:rPr>
        <w:t xml:space="preserve">48,7 dB </w:t>
      </w:r>
      <w:proofErr w:type="gramStart"/>
      <w:r w:rsidRPr="00610BC6">
        <w:rPr>
          <w:b/>
          <w:bCs/>
        </w:rPr>
        <w:t>&lt; 50</w:t>
      </w:r>
      <w:proofErr w:type="gramEnd"/>
      <w:r w:rsidRPr="00610BC6">
        <w:rPr>
          <w:b/>
          <w:bCs/>
        </w:rPr>
        <w:t> dB</w:t>
      </w:r>
      <w:r>
        <w:rPr>
          <w:b/>
          <w:bCs/>
        </w:rPr>
        <w:tab/>
        <w:t>…VYHOVUJE</w:t>
      </w:r>
    </w:p>
    <w:p w:rsidR="00610BC6" w:rsidRPr="00610BC6" w:rsidRDefault="00610BC6" w:rsidP="00610BC6">
      <w:pPr>
        <w:pStyle w:val="Nadpis3"/>
      </w:pPr>
      <w:bookmarkStart w:id="34" w:name="_Toc21641461"/>
      <w:r w:rsidRPr="00610BC6">
        <w:t>Noční režim</w:t>
      </w:r>
      <w:bookmarkEnd w:id="34"/>
    </w:p>
    <w:p w:rsidR="00610BC6" w:rsidRDefault="00610BC6" w:rsidP="00921DFE">
      <w:pPr>
        <w:ind w:firstLine="0"/>
      </w:pPr>
      <w:r w:rsidRPr="00610BC6">
        <w:t>V nočních hodinách se nepředpokládá s chlazením pokojů VRV systémem</w:t>
      </w:r>
      <w:r>
        <w:t>. Provoz serveru však není časově omezen a potřeba chladu je trvalá.</w:t>
      </w:r>
    </w:p>
    <w:p w:rsidR="00610BC6" w:rsidRPr="00610BC6" w:rsidRDefault="00610BC6" w:rsidP="00610BC6">
      <w:pPr>
        <w:ind w:firstLine="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p(7,3m)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49</m:t>
          </m:r>
          <m:r>
            <w:rPr>
              <w:rFonts w:ascii="Cambria Math" w:hAnsi="Cambria Math"/>
            </w:rPr>
            <m:t>+10∙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4π∙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7,3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23,8</m:t>
          </m:r>
          <m:r>
            <w:rPr>
              <w:rFonts w:ascii="Cambria Math" w:hAnsi="Cambria Math"/>
            </w:rPr>
            <m:t xml:space="preserve"> dB(A)</m:t>
          </m:r>
        </m:oMath>
      </m:oMathPara>
    </w:p>
    <w:p w:rsidR="00610BC6" w:rsidRDefault="00610BC6" w:rsidP="00610BC6">
      <w:pPr>
        <w:ind w:firstLine="0"/>
      </w:pPr>
    </w:p>
    <w:p w:rsidR="00610BC6" w:rsidRDefault="00610BC6" w:rsidP="00610BC6">
      <w:pPr>
        <w:ind w:firstLine="0"/>
        <w:rPr>
          <w:b/>
          <w:bCs/>
        </w:rPr>
      </w:pPr>
      <w:r>
        <w:rPr>
          <w:b/>
          <w:bCs/>
        </w:rPr>
        <w:t>23,8</w:t>
      </w:r>
      <w:r w:rsidRPr="00610BC6">
        <w:rPr>
          <w:b/>
          <w:bCs/>
        </w:rPr>
        <w:t xml:space="preserve"> dB </w:t>
      </w:r>
      <w:proofErr w:type="gramStart"/>
      <w:r w:rsidRPr="00610BC6">
        <w:rPr>
          <w:b/>
          <w:bCs/>
        </w:rPr>
        <w:t>&lt; </w:t>
      </w:r>
      <w:r>
        <w:rPr>
          <w:b/>
          <w:bCs/>
        </w:rPr>
        <w:t>4</w:t>
      </w:r>
      <w:r w:rsidRPr="00610BC6">
        <w:rPr>
          <w:b/>
          <w:bCs/>
        </w:rPr>
        <w:t>0</w:t>
      </w:r>
      <w:proofErr w:type="gramEnd"/>
      <w:r w:rsidRPr="00610BC6">
        <w:rPr>
          <w:b/>
          <w:bCs/>
        </w:rPr>
        <w:t> dB</w:t>
      </w:r>
      <w:r>
        <w:rPr>
          <w:b/>
          <w:bCs/>
        </w:rPr>
        <w:tab/>
        <w:t>…VYHOVUJE</w:t>
      </w:r>
    </w:p>
    <w:p w:rsidR="00610BC6" w:rsidRDefault="00610BC6" w:rsidP="00921DFE">
      <w:pPr>
        <w:ind w:firstLine="0"/>
      </w:pPr>
    </w:p>
    <w:p w:rsidR="00610BC6" w:rsidRPr="004710AB" w:rsidRDefault="004710AB" w:rsidP="00921DFE">
      <w:pPr>
        <w:ind w:firstLine="0"/>
        <w:rPr>
          <w:b/>
          <w:bCs/>
        </w:rPr>
      </w:pPr>
      <w:r>
        <w:t>Ve vzdálenosti 7,3 m (jinými slovy v úrovni fasády řešeného objektu) nejsou maximální denní i noční limity stanovené nařízením vlády č. 272/2011 Sb. překročeny, a proto jsou z</w:t>
      </w:r>
      <w:r w:rsidRPr="004710AB">
        <w:t xml:space="preserve"> hlediska posouzení vlivu hluku na okolní zástavbu </w:t>
      </w:r>
      <w:r w:rsidRPr="004710AB">
        <w:rPr>
          <w:b/>
          <w:bCs/>
          <w:u w:val="single"/>
        </w:rPr>
        <w:t>NAVRŽENÁ ZAŘÍZENÍ VYHOVUJÍCÍ</w:t>
      </w:r>
      <w:r w:rsidRPr="004710AB">
        <w:rPr>
          <w:b/>
          <w:bCs/>
        </w:rPr>
        <w:t xml:space="preserve">. </w:t>
      </w:r>
    </w:p>
    <w:p w:rsidR="00F838F9" w:rsidRPr="00994EF1" w:rsidRDefault="00F838F9" w:rsidP="007145D3">
      <w:pPr>
        <w:pStyle w:val="Nadpis1"/>
      </w:pPr>
      <w:bookmarkStart w:id="35" w:name="_Toc21641462"/>
      <w:r w:rsidRPr="00994EF1">
        <w:t>NÁROKY NA SPOLUSOUVISEJÍCÍ PROFESE</w:t>
      </w:r>
      <w:bookmarkEnd w:id="31"/>
      <w:bookmarkEnd w:id="35"/>
    </w:p>
    <w:p w:rsidR="00F405AE" w:rsidRPr="00994EF1" w:rsidRDefault="00F405AE" w:rsidP="00F405AE">
      <w:pPr>
        <w:pStyle w:val="Nadpis3"/>
      </w:pPr>
      <w:bookmarkStart w:id="36" w:name="_Toc137632505"/>
      <w:bookmarkStart w:id="37" w:name="_Toc491123901"/>
      <w:bookmarkStart w:id="38" w:name="_Toc500452987"/>
      <w:bookmarkStart w:id="39" w:name="_Toc491123905"/>
      <w:bookmarkStart w:id="40" w:name="_Toc21641463"/>
      <w:r w:rsidRPr="00994EF1">
        <w:t>Stavební úpravy:</w:t>
      </w:r>
      <w:bookmarkEnd w:id="36"/>
      <w:bookmarkEnd w:id="37"/>
      <w:bookmarkEnd w:id="38"/>
      <w:bookmarkEnd w:id="40"/>
    </w:p>
    <w:p w:rsidR="00F405AE" w:rsidRPr="00994EF1" w:rsidRDefault="00F405AE" w:rsidP="00F405AE">
      <w:pPr>
        <w:pStyle w:val="Odstavecseseznamem"/>
        <w:numPr>
          <w:ilvl w:val="0"/>
          <w:numId w:val="3"/>
        </w:numPr>
      </w:pPr>
      <w:r w:rsidRPr="00994EF1">
        <w:t xml:space="preserve">otvory pro prostupy vzduchovodů včetně zapravení a odklizení sutě </w:t>
      </w:r>
    </w:p>
    <w:p w:rsidR="00F405AE" w:rsidRPr="00DB612A" w:rsidRDefault="00F405AE" w:rsidP="00F405AE">
      <w:pPr>
        <w:pStyle w:val="Odstavecseseznamem"/>
        <w:numPr>
          <w:ilvl w:val="0"/>
          <w:numId w:val="3"/>
        </w:numPr>
      </w:pPr>
      <w:r w:rsidRPr="00DB612A">
        <w:t>montážní otvory a transportní cesty pro dopravu jednotek na místo osazení</w:t>
      </w:r>
    </w:p>
    <w:p w:rsidR="00F405AE" w:rsidRPr="00994EF1" w:rsidRDefault="00F405AE" w:rsidP="00F405AE">
      <w:pPr>
        <w:pStyle w:val="Odstavecseseznamem"/>
        <w:numPr>
          <w:ilvl w:val="0"/>
          <w:numId w:val="3"/>
        </w:numPr>
      </w:pPr>
      <w:r w:rsidRPr="00994EF1">
        <w:t>obložení a dotěsnění prostupů VZT potrubí izolačními protiotřesovými hmotami v rámci zapravení</w:t>
      </w:r>
    </w:p>
    <w:p w:rsidR="00F405AE" w:rsidRDefault="00F405AE" w:rsidP="00F405AE">
      <w:pPr>
        <w:pStyle w:val="Odstavecseseznamem"/>
        <w:numPr>
          <w:ilvl w:val="0"/>
          <w:numId w:val="3"/>
        </w:numPr>
      </w:pPr>
      <w:r w:rsidRPr="00994EF1">
        <w:t>zabezpečit prostup střešní konstrukcí pro vzduchovody</w:t>
      </w:r>
    </w:p>
    <w:p w:rsidR="00F405AE" w:rsidRPr="002E51E6" w:rsidRDefault="00F405AE" w:rsidP="00F405AE">
      <w:pPr>
        <w:pStyle w:val="Odstavecseseznamem"/>
        <w:numPr>
          <w:ilvl w:val="0"/>
          <w:numId w:val="3"/>
        </w:numPr>
      </w:pPr>
      <w:r w:rsidRPr="002E51E6">
        <w:t>primární nosnou konstrukci pod rozvody potrubí na střeše zajišťující vodorovnost potrubních rozvodů – potrubní rozvody budou osazeny na nosnou konstrukci, která bude osazena na střeše a bude podložena roznášecí betonovou deskou o rozměrech 600×600 mm</w:t>
      </w:r>
    </w:p>
    <w:p w:rsidR="00F405AE" w:rsidRDefault="00F405AE" w:rsidP="00F405AE">
      <w:pPr>
        <w:pStyle w:val="Odstavecseseznamem"/>
        <w:numPr>
          <w:ilvl w:val="0"/>
          <w:numId w:val="3"/>
        </w:numPr>
      </w:pPr>
      <w:r>
        <w:t xml:space="preserve">ocelové nosné konstrukce výšky 400 mm </w:t>
      </w:r>
      <w:r w:rsidRPr="00DB612A">
        <w:t>pod</w:t>
      </w:r>
      <w:r>
        <w:t xml:space="preserve"> </w:t>
      </w:r>
      <w:r w:rsidRPr="00DB612A">
        <w:t>kondenzační jednotky atd.</w:t>
      </w:r>
      <w:r>
        <w:t xml:space="preserve"> ve venkovním prostoru</w:t>
      </w:r>
    </w:p>
    <w:p w:rsidR="00F405AE" w:rsidRDefault="00F405AE" w:rsidP="00F405AE">
      <w:pPr>
        <w:pStyle w:val="Odstavecseseznamem"/>
        <w:numPr>
          <w:ilvl w:val="0"/>
          <w:numId w:val="3"/>
        </w:numPr>
      </w:pPr>
      <w:r w:rsidRPr="00994EF1">
        <w:t>stavební, výpomocné práce</w:t>
      </w:r>
    </w:p>
    <w:p w:rsidR="00F405AE" w:rsidRPr="00994EF1" w:rsidRDefault="00F405AE" w:rsidP="00F405AE">
      <w:pPr>
        <w:pStyle w:val="Nadpis3"/>
      </w:pPr>
      <w:bookmarkStart w:id="41" w:name="_Toc137632507"/>
      <w:bookmarkStart w:id="42" w:name="_Toc491123902"/>
      <w:bookmarkStart w:id="43" w:name="_Toc500452988"/>
      <w:bookmarkStart w:id="44" w:name="_Toc21641464"/>
      <w:r w:rsidRPr="00994EF1">
        <w:t>Silnoproud:</w:t>
      </w:r>
      <w:bookmarkEnd w:id="41"/>
      <w:bookmarkEnd w:id="42"/>
      <w:bookmarkEnd w:id="43"/>
      <w:bookmarkEnd w:id="44"/>
    </w:p>
    <w:p w:rsidR="00F405AE" w:rsidRPr="00994EF1" w:rsidRDefault="00F405AE" w:rsidP="00F405AE">
      <w:pPr>
        <w:pStyle w:val="Odstavecseseznamem"/>
        <w:numPr>
          <w:ilvl w:val="0"/>
          <w:numId w:val="4"/>
        </w:numPr>
      </w:pPr>
      <w:r>
        <w:t>napájení VZT zařízení</w:t>
      </w:r>
      <w:r w:rsidRPr="00994EF1">
        <w:t xml:space="preserve"> </w:t>
      </w:r>
    </w:p>
    <w:p w:rsidR="00F405AE" w:rsidRDefault="00F405AE" w:rsidP="00F405AE">
      <w:pPr>
        <w:pStyle w:val="Odstavecseseznamem"/>
        <w:numPr>
          <w:ilvl w:val="0"/>
          <w:numId w:val="4"/>
        </w:numPr>
      </w:pPr>
      <w:r>
        <w:t>ovládání vybraných zařízení</w:t>
      </w:r>
    </w:p>
    <w:p w:rsidR="00F405AE" w:rsidRDefault="00F405AE" w:rsidP="00F405AE">
      <w:pPr>
        <w:pStyle w:val="Odstavecseseznamem"/>
        <w:numPr>
          <w:ilvl w:val="0"/>
          <w:numId w:val="4"/>
        </w:numPr>
      </w:pPr>
      <w:r>
        <w:t>další viz. Tabulka výkonů</w:t>
      </w:r>
    </w:p>
    <w:p w:rsidR="00F405AE" w:rsidRPr="00994EF1" w:rsidRDefault="00F405AE" w:rsidP="00F405AE">
      <w:pPr>
        <w:pStyle w:val="Nadpis3"/>
      </w:pPr>
      <w:bookmarkStart w:id="45" w:name="_Toc137632508"/>
      <w:bookmarkStart w:id="46" w:name="_Toc491123903"/>
      <w:bookmarkStart w:id="47" w:name="_Toc500452989"/>
      <w:bookmarkStart w:id="48" w:name="_Toc21641465"/>
      <w:r w:rsidRPr="00994EF1">
        <w:lastRenderedPageBreak/>
        <w:t>ÚT:</w:t>
      </w:r>
      <w:bookmarkEnd w:id="45"/>
      <w:bookmarkEnd w:id="46"/>
      <w:bookmarkEnd w:id="47"/>
      <w:bookmarkEnd w:id="48"/>
    </w:p>
    <w:p w:rsidR="00F405AE" w:rsidRDefault="00F405AE" w:rsidP="00F405AE">
      <w:pPr>
        <w:pStyle w:val="Odstavecseseznamem"/>
        <w:numPr>
          <w:ilvl w:val="0"/>
          <w:numId w:val="5"/>
        </w:numPr>
      </w:pPr>
      <w:r w:rsidRPr="00994EF1">
        <w:t xml:space="preserve">vytápění prostor </w:t>
      </w:r>
      <w:r w:rsidR="00F8176D">
        <w:t>a úhrada tepelná ztráta větráním</w:t>
      </w:r>
    </w:p>
    <w:p w:rsidR="00F405AE" w:rsidRPr="00994EF1" w:rsidRDefault="00F405AE" w:rsidP="00F405AE">
      <w:pPr>
        <w:pStyle w:val="Nadpis3"/>
      </w:pPr>
      <w:bookmarkStart w:id="49" w:name="_Toc137632510"/>
      <w:bookmarkStart w:id="50" w:name="_Toc491123904"/>
      <w:bookmarkStart w:id="51" w:name="_Toc500452990"/>
      <w:bookmarkStart w:id="52" w:name="_Toc21641466"/>
      <w:r w:rsidRPr="00994EF1">
        <w:t>ZTI:</w:t>
      </w:r>
      <w:bookmarkEnd w:id="49"/>
      <w:bookmarkEnd w:id="50"/>
      <w:bookmarkEnd w:id="51"/>
      <w:bookmarkEnd w:id="52"/>
    </w:p>
    <w:p w:rsidR="00F405AE" w:rsidRDefault="00F405AE" w:rsidP="00F405AE">
      <w:pPr>
        <w:pStyle w:val="Odstavecseseznamem"/>
        <w:numPr>
          <w:ilvl w:val="0"/>
          <w:numId w:val="6"/>
        </w:numPr>
      </w:pPr>
      <w:r>
        <w:t>odvod kondenzátu z chladících jednotek</w:t>
      </w:r>
    </w:p>
    <w:p w:rsidR="005A1BCC" w:rsidRPr="00994EF1" w:rsidRDefault="005A1BCC" w:rsidP="005A1BCC">
      <w:pPr>
        <w:pStyle w:val="Nadpis1"/>
      </w:pPr>
      <w:bookmarkStart w:id="53" w:name="_Toc500452992"/>
      <w:bookmarkStart w:id="54" w:name="_Toc21641467"/>
      <w:r>
        <w:t>ÚDRŽBA ZAŘÍZENÍ</w:t>
      </w:r>
      <w:bookmarkEnd w:id="53"/>
      <w:bookmarkEnd w:id="54"/>
    </w:p>
    <w:p w:rsidR="005A1BCC" w:rsidRDefault="005A1BCC" w:rsidP="005A1BCC">
      <w:r w:rsidRPr="002E51E6">
        <w:t>Důležitou součástí provozování VZT zařízení je soustavná preventivní údržba podle předem stanoveného cyklu oprav, který doporučuje výrobce jednotlivých prvků zařízení. K současnému sledování provozu a všeobecné kontrole je účelné vést provozní deník. Do něho jsou zapisovány údaje denních kontrol, zjištěné závady, provedené opravy, výměna provozních dílů a provozních hmot. Pokud nemá provozovatel k dispozici kvalifikované pracovníky údržby, je možné sjednat údržbu zařízení dohodou s profesionální servisní službou.</w:t>
      </w:r>
    </w:p>
    <w:p w:rsidR="00F838F9" w:rsidRPr="00994EF1" w:rsidRDefault="00F838F9" w:rsidP="007145D3">
      <w:pPr>
        <w:pStyle w:val="Nadpis1"/>
      </w:pPr>
      <w:bookmarkStart w:id="55" w:name="_Toc21641468"/>
      <w:r w:rsidRPr="00994EF1">
        <w:t>BEZPEČNOST PRÁCE</w:t>
      </w:r>
      <w:bookmarkEnd w:id="39"/>
      <w:bookmarkEnd w:id="55"/>
    </w:p>
    <w:p w:rsidR="00F838F9" w:rsidRPr="009B16D2" w:rsidRDefault="00F838F9" w:rsidP="009B16D2">
      <w:bookmarkStart w:id="56" w:name="_Toc501181630"/>
      <w:bookmarkStart w:id="57" w:name="_Toc519763773"/>
      <w:bookmarkStart w:id="58" w:name="_Toc519763874"/>
      <w:bookmarkStart w:id="59" w:name="_Toc533053387"/>
      <w:bookmarkStart w:id="60" w:name="_Toc62270691"/>
      <w:bookmarkStart w:id="61" w:name="_Toc137632514"/>
      <w:bookmarkStart w:id="62" w:name="_Toc154381673"/>
      <w:r w:rsidRPr="009B16D2">
        <w:t>Při uvedení zařízení VZT do provozu musí být specifikovány podmínky z hlediska dodržení bezpečnosti práce.</w:t>
      </w:r>
      <w:bookmarkEnd w:id="56"/>
      <w:bookmarkEnd w:id="57"/>
      <w:bookmarkEnd w:id="58"/>
      <w:bookmarkEnd w:id="59"/>
      <w:bookmarkEnd w:id="60"/>
      <w:bookmarkEnd w:id="61"/>
      <w:bookmarkEnd w:id="62"/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Zakrytování všech rotujících částí strojů VZT.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Dodržení všech dotčených montážních a provozních předpisů a norem.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Ochrana všech VZT zařízení uzemněním (vodivé spojení elementů VZT).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Zaregulování zařízení po individuálních zkouškách na chod jednotlivých strojů s vyhotovením závěrečného protokolu.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Pro obsluhu VZT zařízení vyškolit pracovníka údržbáře.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Vypracovat provozní řád, který bude umístěn v prostoru spouštění zařízení a ve strojovně VZT.</w:t>
      </w:r>
    </w:p>
    <w:p w:rsidR="00F838F9" w:rsidRPr="00994EF1" w:rsidRDefault="00F838F9" w:rsidP="007145D3">
      <w:pPr>
        <w:pStyle w:val="Nadpis1"/>
      </w:pPr>
      <w:bookmarkStart w:id="63" w:name="_Toc491123906"/>
      <w:bookmarkStart w:id="64" w:name="_Toc21641469"/>
      <w:r w:rsidRPr="00994EF1">
        <w:t>ZÁVĚR</w:t>
      </w:r>
      <w:bookmarkEnd w:id="63"/>
      <w:bookmarkEnd w:id="64"/>
    </w:p>
    <w:p w:rsidR="00F838F9" w:rsidRPr="00994EF1" w:rsidRDefault="00F838F9" w:rsidP="007145D3">
      <w:r w:rsidRPr="00994EF1">
        <w:t xml:space="preserve">Navržené </w:t>
      </w:r>
      <w:r w:rsidR="00636EBC">
        <w:t xml:space="preserve">chladící </w:t>
      </w:r>
      <w:r w:rsidRPr="00994EF1">
        <w:t>zařízení splňuje nároky kladené na provoz budovy daného typu a charakteru. Celoročně zabezpečuje v daných místnostech optimální pohodu prostředí při zabezpečení maximální hospodárnosti provozu těchto zařízení.</w:t>
      </w:r>
    </w:p>
    <w:p w:rsidR="00F838F9" w:rsidRPr="00994EF1" w:rsidRDefault="00F838F9" w:rsidP="007145D3">
      <w:pPr>
        <w:pStyle w:val="Nadpis1"/>
      </w:pPr>
      <w:bookmarkStart w:id="65" w:name="_Toc491123907"/>
      <w:bookmarkStart w:id="66" w:name="_Toc21641470"/>
      <w:r w:rsidRPr="00994EF1">
        <w:t>SEZNAM PŘÍLOH</w:t>
      </w:r>
      <w:bookmarkEnd w:id="65"/>
      <w:bookmarkEnd w:id="66"/>
    </w:p>
    <w:p w:rsidR="00486882" w:rsidRDefault="00486882" w:rsidP="00486882">
      <w:r w:rsidRPr="00994EF1">
        <w:t>Příloha 1</w:t>
      </w:r>
      <w:r>
        <w:t xml:space="preserve"> - </w:t>
      </w:r>
      <w:r w:rsidRPr="00994EF1">
        <w:t>Tabulka výkonů</w:t>
      </w:r>
    </w:p>
    <w:p w:rsidR="00E64F5C" w:rsidRDefault="00486882" w:rsidP="00486882">
      <w:r>
        <w:t xml:space="preserve">Příloha </w:t>
      </w:r>
      <w:r w:rsidR="00AE5DC5">
        <w:t>2</w:t>
      </w:r>
      <w:r>
        <w:t xml:space="preserve"> - Bezpečnostní list chladiva </w:t>
      </w:r>
      <w:r w:rsidR="00E64F5C">
        <w:t>R410a</w:t>
      </w:r>
    </w:p>
    <w:p w:rsidR="00CB4B61" w:rsidRDefault="00CB4B61" w:rsidP="00CB4B61">
      <w:r>
        <w:t>Příloha 3 - Seznam požárních ucpávek</w:t>
      </w:r>
    </w:p>
    <w:p w:rsidR="005879BB" w:rsidRDefault="005879BB" w:rsidP="007145D3"/>
    <w:p w:rsidR="005879BB" w:rsidRPr="00994EF1" w:rsidRDefault="005879BB" w:rsidP="007145D3"/>
    <w:p w:rsidR="00DC370A" w:rsidRPr="00CB794E" w:rsidRDefault="00DC370A" w:rsidP="00DC370A">
      <w:pPr>
        <w:rPr>
          <w:rFonts w:asciiTheme="minorHAnsi" w:hAnsiTheme="minorHAnsi"/>
        </w:rPr>
      </w:pPr>
      <w:r w:rsidRPr="00CB794E">
        <w:rPr>
          <w:rFonts w:asciiTheme="minorHAnsi" w:hAnsiTheme="minorHAnsi" w:cs="Arial Unicode MS"/>
        </w:rPr>
        <w:t xml:space="preserve">Brno, </w:t>
      </w:r>
      <w:r w:rsidR="00AE5DC5">
        <w:rPr>
          <w:rFonts w:asciiTheme="minorHAnsi" w:hAnsiTheme="minorHAnsi" w:cs="Arial Unicode MS"/>
        </w:rPr>
        <w:t>září</w:t>
      </w:r>
      <w:r w:rsidRPr="00CB794E">
        <w:rPr>
          <w:rFonts w:asciiTheme="minorHAnsi" w:hAnsiTheme="minorHAnsi" w:cs="Arial Unicode MS"/>
        </w:rPr>
        <w:t xml:space="preserve"> 201</w:t>
      </w:r>
      <w:r w:rsidR="00E70BC8">
        <w:rPr>
          <w:rFonts w:asciiTheme="minorHAnsi" w:hAnsiTheme="minorHAnsi" w:cs="Arial Unicode MS"/>
        </w:rPr>
        <w:t>9</w:t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  <w:t>Vypracoval: Ing. Michal Kysilka</w:t>
      </w:r>
    </w:p>
    <w:p w:rsidR="00DC370A" w:rsidRPr="00CB794E" w:rsidRDefault="00DC370A" w:rsidP="007B39F0">
      <w:pPr>
        <w:rPr>
          <w:rFonts w:asciiTheme="minorHAnsi" w:hAnsiTheme="minorHAnsi"/>
        </w:rPr>
      </w:pPr>
    </w:p>
    <w:sectPr w:rsidR="00DC370A" w:rsidRPr="00CB794E" w:rsidSect="00A2357B">
      <w:headerReference w:type="default" r:id="rId9"/>
      <w:footerReference w:type="default" r:id="rId10"/>
      <w:footnotePr>
        <w:pos w:val="beneathText"/>
      </w:footnotePr>
      <w:pgSz w:w="11905" w:h="16837" w:code="9"/>
      <w:pgMar w:top="1701" w:right="1418" w:bottom="1746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5C3" w:rsidRDefault="00F165C3">
      <w:r>
        <w:separator/>
      </w:r>
    </w:p>
  </w:endnote>
  <w:endnote w:type="continuationSeparator" w:id="0">
    <w:p w:rsidR="00F165C3" w:rsidRDefault="00F1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DE2" w:rsidRPr="00AE148B" w:rsidRDefault="00767DE2">
    <w:pPr>
      <w:pStyle w:val="Zpat"/>
      <w:pBdr>
        <w:bottom w:val="single" w:sz="1" w:space="1" w:color="000000"/>
      </w:pBdr>
      <w:rPr>
        <w:rFonts w:cs="Arial Unicode MS"/>
      </w:rPr>
    </w:pPr>
    <w:r w:rsidRPr="00AE148B">
      <w:rPr>
        <w:rFonts w:cs="Arial Unicode MS"/>
      </w:rPr>
      <w:tab/>
    </w:r>
    <w:r w:rsidRPr="00AE148B">
      <w:rPr>
        <w:rFonts w:cs="Arial Unicode MS"/>
      </w:rPr>
      <w:tab/>
    </w:r>
    <w:r w:rsidRPr="00AE148B">
      <w:rPr>
        <w:rFonts w:cs="Arial Unicode MS"/>
      </w:rPr>
      <w:tab/>
    </w:r>
  </w:p>
  <w:p w:rsidR="00767DE2" w:rsidRPr="004B126B" w:rsidRDefault="00F165C3" w:rsidP="0050710B">
    <w:pPr>
      <w:pStyle w:val="Zpat"/>
      <w:rPr>
        <w:szCs w:val="20"/>
      </w:rPr>
    </w:pPr>
    <w:sdt>
      <w:sdtPr>
        <w:rPr>
          <w:rFonts w:cs="Arial Unicode MS"/>
          <w:i/>
          <w:szCs w:val="20"/>
        </w:rPr>
        <w:alias w:val="Autor"/>
        <w:tag w:val=""/>
        <w:id w:val="54676546"/>
        <w:placeholder>
          <w:docPart w:val="895E671DF36B418593E5CC83AAC9B7C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67DE2" w:rsidRPr="004B126B">
          <w:rPr>
            <w:rFonts w:cs="Arial Unicode MS"/>
            <w:i/>
            <w:szCs w:val="20"/>
          </w:rPr>
          <w:t>Ing. Michal Kysilka</w:t>
        </w:r>
      </w:sdtContent>
    </w:sdt>
    <w:r w:rsidR="00767DE2" w:rsidRPr="004B126B">
      <w:rPr>
        <w:i/>
        <w:szCs w:val="20"/>
      </w:rPr>
      <w:t xml:space="preserve">                                                                   </w:t>
    </w:r>
    <w:r w:rsidR="00767DE2" w:rsidRPr="004B126B">
      <w:rPr>
        <w:szCs w:val="20"/>
      </w:rPr>
      <w:tab/>
      <w:t xml:space="preserve">- </w:t>
    </w:r>
    <w:r w:rsidR="00767DE2" w:rsidRPr="004B126B">
      <w:rPr>
        <w:szCs w:val="20"/>
      </w:rPr>
      <w:fldChar w:fldCharType="begin"/>
    </w:r>
    <w:r w:rsidR="00767DE2" w:rsidRPr="004B126B">
      <w:rPr>
        <w:szCs w:val="20"/>
      </w:rPr>
      <w:instrText xml:space="preserve"> PAGE \*Arabic </w:instrText>
    </w:r>
    <w:r w:rsidR="00767DE2" w:rsidRPr="004B126B">
      <w:rPr>
        <w:szCs w:val="20"/>
      </w:rPr>
      <w:fldChar w:fldCharType="separate"/>
    </w:r>
    <w:r w:rsidR="00767DE2">
      <w:rPr>
        <w:noProof/>
        <w:szCs w:val="20"/>
      </w:rPr>
      <w:t>9</w:t>
    </w:r>
    <w:r w:rsidR="00767DE2" w:rsidRPr="004B126B">
      <w:rPr>
        <w:szCs w:val="20"/>
      </w:rPr>
      <w:fldChar w:fldCharType="end"/>
    </w:r>
    <w:r w:rsidR="00767DE2" w:rsidRPr="004B126B">
      <w:rPr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5C3" w:rsidRDefault="00F165C3">
      <w:r>
        <w:separator/>
      </w:r>
    </w:p>
  </w:footnote>
  <w:footnote w:type="continuationSeparator" w:id="0">
    <w:p w:rsidR="00F165C3" w:rsidRDefault="00F16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DE2" w:rsidRPr="004B126B" w:rsidRDefault="00767DE2" w:rsidP="00EF5922">
    <w:pPr>
      <w:pStyle w:val="Zhlav"/>
      <w:jc w:val="right"/>
      <w:rPr>
        <w:i/>
        <w:szCs w:val="20"/>
      </w:rPr>
    </w:pPr>
    <w:r w:rsidRPr="004B126B">
      <w:rPr>
        <w:i/>
        <w:szCs w:val="20"/>
      </w:rPr>
      <w:t>Technická zpráva</w:t>
    </w:r>
    <w:r>
      <w:rPr>
        <w:i/>
        <w:szCs w:val="20"/>
      </w:rPr>
      <w:tab/>
    </w:r>
    <w:r>
      <w:rPr>
        <w:i/>
        <w:szCs w:val="20"/>
      </w:rPr>
      <w:tab/>
    </w:r>
    <w:sdt>
      <w:sdtPr>
        <w:rPr>
          <w:i/>
          <w:szCs w:val="20"/>
        </w:rPr>
        <w:alias w:val="Název"/>
        <w:tag w:val=""/>
        <w:id w:val="-903450031"/>
        <w:placeholder>
          <w:docPart w:val="9EE9757D8F8B46A58AF52D456E44783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0763">
          <w:rPr>
            <w:i/>
            <w:szCs w:val="20"/>
          </w:rPr>
          <w:t>Stavební úpravy budovy L pro zřízení CDZ</w:t>
        </w:r>
      </w:sdtContent>
    </w:sdt>
  </w:p>
  <w:p w:rsidR="00767DE2" w:rsidRPr="004B126B" w:rsidRDefault="00767DE2" w:rsidP="009445D7">
    <w:pPr>
      <w:pStyle w:val="Zhlav"/>
      <w:pBdr>
        <w:bottom w:val="single" w:sz="1" w:space="1" w:color="000000"/>
      </w:pBdr>
      <w:tabs>
        <w:tab w:val="clear" w:pos="4536"/>
        <w:tab w:val="center" w:pos="4111"/>
      </w:tabs>
      <w:rPr>
        <w:rFonts w:cs="Arial Unicode MS"/>
        <w:i/>
        <w:szCs w:val="20"/>
      </w:rPr>
    </w:pPr>
    <w:r w:rsidRPr="004B126B">
      <w:rPr>
        <w:rFonts w:cs="Arial Unicode MS"/>
        <w:i/>
        <w:szCs w:val="20"/>
      </w:rPr>
      <w:t>VZDUCHOTECHNIKA</w:t>
    </w:r>
    <w:r w:rsidR="00636EBC">
      <w:rPr>
        <w:rFonts w:cs="Arial Unicode MS"/>
        <w:i/>
        <w:szCs w:val="20"/>
      </w:rPr>
      <w:t>-chlazení</w:t>
    </w:r>
    <w:r w:rsidRPr="004B126B">
      <w:rPr>
        <w:rFonts w:cs="Arial Unicode MS"/>
        <w:i/>
        <w:szCs w:val="20"/>
      </w:rPr>
      <w:tab/>
    </w:r>
    <w:r w:rsidRPr="004B126B">
      <w:rPr>
        <w:rFonts w:cs="Arial Unicode MS"/>
        <w:i/>
        <w:szCs w:val="20"/>
      </w:rPr>
      <w:tab/>
      <w:t>D</w:t>
    </w:r>
    <w:r w:rsidR="00406AD2">
      <w:rPr>
        <w:rFonts w:cs="Arial Unicode MS"/>
        <w:i/>
        <w:szCs w:val="20"/>
      </w:rPr>
      <w:t>VD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1E397F"/>
    <w:multiLevelType w:val="hybridMultilevel"/>
    <w:tmpl w:val="E9286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3E29"/>
    <w:multiLevelType w:val="hybridMultilevel"/>
    <w:tmpl w:val="CBC26D8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68351BF"/>
    <w:multiLevelType w:val="hybridMultilevel"/>
    <w:tmpl w:val="C934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45056"/>
    <w:multiLevelType w:val="hybridMultilevel"/>
    <w:tmpl w:val="90CA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F767A"/>
    <w:multiLevelType w:val="hybridMultilevel"/>
    <w:tmpl w:val="03C2643C"/>
    <w:lvl w:ilvl="0" w:tplc="5B1499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A610E"/>
    <w:multiLevelType w:val="hybridMultilevel"/>
    <w:tmpl w:val="49C69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D31BC"/>
    <w:multiLevelType w:val="hybridMultilevel"/>
    <w:tmpl w:val="B5FC2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D651F"/>
    <w:multiLevelType w:val="hybridMultilevel"/>
    <w:tmpl w:val="25626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960B6"/>
    <w:multiLevelType w:val="hybridMultilevel"/>
    <w:tmpl w:val="B758349C"/>
    <w:lvl w:ilvl="0" w:tplc="B09E2F3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64202"/>
    <w:multiLevelType w:val="hybridMultilevel"/>
    <w:tmpl w:val="2E04B3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A"/>
    <w:rsid w:val="00000D52"/>
    <w:rsid w:val="00002CE4"/>
    <w:rsid w:val="00003D38"/>
    <w:rsid w:val="00004F08"/>
    <w:rsid w:val="00006CC4"/>
    <w:rsid w:val="00006FA8"/>
    <w:rsid w:val="0001349A"/>
    <w:rsid w:val="00020086"/>
    <w:rsid w:val="0002387B"/>
    <w:rsid w:val="0003274D"/>
    <w:rsid w:val="00034249"/>
    <w:rsid w:val="000349F9"/>
    <w:rsid w:val="00035CFB"/>
    <w:rsid w:val="00047894"/>
    <w:rsid w:val="00055803"/>
    <w:rsid w:val="00055E8E"/>
    <w:rsid w:val="00063C2F"/>
    <w:rsid w:val="00070D40"/>
    <w:rsid w:val="00072EDE"/>
    <w:rsid w:val="00076E45"/>
    <w:rsid w:val="00081103"/>
    <w:rsid w:val="0008644F"/>
    <w:rsid w:val="000878B9"/>
    <w:rsid w:val="00096486"/>
    <w:rsid w:val="000A0E1F"/>
    <w:rsid w:val="000A354B"/>
    <w:rsid w:val="000A3F5B"/>
    <w:rsid w:val="000A522B"/>
    <w:rsid w:val="000A7E04"/>
    <w:rsid w:val="000B3E10"/>
    <w:rsid w:val="000B44A4"/>
    <w:rsid w:val="000B5A7B"/>
    <w:rsid w:val="000C0CB7"/>
    <w:rsid w:val="000C2E0A"/>
    <w:rsid w:val="000C360F"/>
    <w:rsid w:val="000C3B04"/>
    <w:rsid w:val="000C55FE"/>
    <w:rsid w:val="000D4E1E"/>
    <w:rsid w:val="000D58C5"/>
    <w:rsid w:val="000E07F1"/>
    <w:rsid w:val="000E0905"/>
    <w:rsid w:val="000E47EC"/>
    <w:rsid w:val="000E5886"/>
    <w:rsid w:val="000F20B9"/>
    <w:rsid w:val="000F7FC8"/>
    <w:rsid w:val="00100B8F"/>
    <w:rsid w:val="00102799"/>
    <w:rsid w:val="001105BE"/>
    <w:rsid w:val="0011189B"/>
    <w:rsid w:val="00111EB6"/>
    <w:rsid w:val="0012056E"/>
    <w:rsid w:val="001218E0"/>
    <w:rsid w:val="00124FAB"/>
    <w:rsid w:val="0012680D"/>
    <w:rsid w:val="00130B87"/>
    <w:rsid w:val="001338BC"/>
    <w:rsid w:val="0013770D"/>
    <w:rsid w:val="0014128D"/>
    <w:rsid w:val="00142276"/>
    <w:rsid w:val="001423C4"/>
    <w:rsid w:val="00150794"/>
    <w:rsid w:val="00157297"/>
    <w:rsid w:val="0016066E"/>
    <w:rsid w:val="00162355"/>
    <w:rsid w:val="001632E6"/>
    <w:rsid w:val="00166985"/>
    <w:rsid w:val="00166D94"/>
    <w:rsid w:val="00170CF4"/>
    <w:rsid w:val="00171531"/>
    <w:rsid w:val="00172FE6"/>
    <w:rsid w:val="00176784"/>
    <w:rsid w:val="001802C9"/>
    <w:rsid w:val="00181D16"/>
    <w:rsid w:val="00185842"/>
    <w:rsid w:val="00194586"/>
    <w:rsid w:val="001946CC"/>
    <w:rsid w:val="00194973"/>
    <w:rsid w:val="001951D2"/>
    <w:rsid w:val="001A1B83"/>
    <w:rsid w:val="001B45C0"/>
    <w:rsid w:val="001B59F0"/>
    <w:rsid w:val="001B6AA9"/>
    <w:rsid w:val="001C34DF"/>
    <w:rsid w:val="001C605F"/>
    <w:rsid w:val="001D3D84"/>
    <w:rsid w:val="001D5A68"/>
    <w:rsid w:val="001E0934"/>
    <w:rsid w:val="001E1600"/>
    <w:rsid w:val="001E79F7"/>
    <w:rsid w:val="001F16FA"/>
    <w:rsid w:val="001F23EB"/>
    <w:rsid w:val="001F25E1"/>
    <w:rsid w:val="001F29A7"/>
    <w:rsid w:val="001F3C74"/>
    <w:rsid w:val="001F4132"/>
    <w:rsid w:val="001F6700"/>
    <w:rsid w:val="002019C2"/>
    <w:rsid w:val="0020278B"/>
    <w:rsid w:val="00203665"/>
    <w:rsid w:val="00206338"/>
    <w:rsid w:val="00207727"/>
    <w:rsid w:val="002103C9"/>
    <w:rsid w:val="002154A1"/>
    <w:rsid w:val="00222905"/>
    <w:rsid w:val="0022436A"/>
    <w:rsid w:val="002278A0"/>
    <w:rsid w:val="002337E6"/>
    <w:rsid w:val="00241B01"/>
    <w:rsid w:val="00250E4D"/>
    <w:rsid w:val="00257395"/>
    <w:rsid w:val="002642E1"/>
    <w:rsid w:val="00264D3B"/>
    <w:rsid w:val="00265020"/>
    <w:rsid w:val="00267B62"/>
    <w:rsid w:val="00280BEB"/>
    <w:rsid w:val="00280C2E"/>
    <w:rsid w:val="00291EF2"/>
    <w:rsid w:val="00292AB4"/>
    <w:rsid w:val="002934D4"/>
    <w:rsid w:val="0029389D"/>
    <w:rsid w:val="00297059"/>
    <w:rsid w:val="002A1B81"/>
    <w:rsid w:val="002A2A1A"/>
    <w:rsid w:val="002A2E00"/>
    <w:rsid w:val="002B5243"/>
    <w:rsid w:val="002C2449"/>
    <w:rsid w:val="002D101C"/>
    <w:rsid w:val="002D2459"/>
    <w:rsid w:val="002D276E"/>
    <w:rsid w:val="002D2D09"/>
    <w:rsid w:val="002D5654"/>
    <w:rsid w:val="002E0188"/>
    <w:rsid w:val="002E1527"/>
    <w:rsid w:val="002E38D4"/>
    <w:rsid w:val="002E5F35"/>
    <w:rsid w:val="002E64BD"/>
    <w:rsid w:val="002F0FB4"/>
    <w:rsid w:val="002F1F58"/>
    <w:rsid w:val="002F4E80"/>
    <w:rsid w:val="002F6623"/>
    <w:rsid w:val="003029BC"/>
    <w:rsid w:val="0030564C"/>
    <w:rsid w:val="00305EAB"/>
    <w:rsid w:val="0030707B"/>
    <w:rsid w:val="00307F73"/>
    <w:rsid w:val="00310734"/>
    <w:rsid w:val="0032371A"/>
    <w:rsid w:val="0032380E"/>
    <w:rsid w:val="00330149"/>
    <w:rsid w:val="003304C6"/>
    <w:rsid w:val="00330E32"/>
    <w:rsid w:val="003444CC"/>
    <w:rsid w:val="0034507C"/>
    <w:rsid w:val="00346919"/>
    <w:rsid w:val="00347D4C"/>
    <w:rsid w:val="00354AE4"/>
    <w:rsid w:val="00365038"/>
    <w:rsid w:val="003711ED"/>
    <w:rsid w:val="0037771F"/>
    <w:rsid w:val="003834FD"/>
    <w:rsid w:val="00385187"/>
    <w:rsid w:val="003866F2"/>
    <w:rsid w:val="00394F09"/>
    <w:rsid w:val="0039568B"/>
    <w:rsid w:val="00396DD6"/>
    <w:rsid w:val="003A13FD"/>
    <w:rsid w:val="003A1ED6"/>
    <w:rsid w:val="003B17CF"/>
    <w:rsid w:val="003B575F"/>
    <w:rsid w:val="003B7AC7"/>
    <w:rsid w:val="003C03F4"/>
    <w:rsid w:val="003C2CCD"/>
    <w:rsid w:val="003C591F"/>
    <w:rsid w:val="003C746E"/>
    <w:rsid w:val="003D6F84"/>
    <w:rsid w:val="003E5ED3"/>
    <w:rsid w:val="003F2806"/>
    <w:rsid w:val="003F52BE"/>
    <w:rsid w:val="003F7CFC"/>
    <w:rsid w:val="00400749"/>
    <w:rsid w:val="004017F5"/>
    <w:rsid w:val="0040331F"/>
    <w:rsid w:val="00406AD2"/>
    <w:rsid w:val="00410E10"/>
    <w:rsid w:val="00412E26"/>
    <w:rsid w:val="00416227"/>
    <w:rsid w:val="00417903"/>
    <w:rsid w:val="0042529A"/>
    <w:rsid w:val="00430AEF"/>
    <w:rsid w:val="00437392"/>
    <w:rsid w:val="0044437D"/>
    <w:rsid w:val="00444DC8"/>
    <w:rsid w:val="0044583F"/>
    <w:rsid w:val="00446CE8"/>
    <w:rsid w:val="00446FF7"/>
    <w:rsid w:val="00450480"/>
    <w:rsid w:val="004504E5"/>
    <w:rsid w:val="004525E4"/>
    <w:rsid w:val="00456934"/>
    <w:rsid w:val="00462009"/>
    <w:rsid w:val="00463F2C"/>
    <w:rsid w:val="00465FB8"/>
    <w:rsid w:val="00466525"/>
    <w:rsid w:val="004710AB"/>
    <w:rsid w:val="00472CEE"/>
    <w:rsid w:val="00472EEE"/>
    <w:rsid w:val="004752DC"/>
    <w:rsid w:val="004778B5"/>
    <w:rsid w:val="00480BEB"/>
    <w:rsid w:val="00482DFE"/>
    <w:rsid w:val="00486161"/>
    <w:rsid w:val="00486882"/>
    <w:rsid w:val="00490424"/>
    <w:rsid w:val="00492659"/>
    <w:rsid w:val="00496EBD"/>
    <w:rsid w:val="004A159E"/>
    <w:rsid w:val="004A15DB"/>
    <w:rsid w:val="004A3DB6"/>
    <w:rsid w:val="004A4F86"/>
    <w:rsid w:val="004A6D99"/>
    <w:rsid w:val="004B0BF0"/>
    <w:rsid w:val="004B10BB"/>
    <w:rsid w:val="004B126B"/>
    <w:rsid w:val="004B35A3"/>
    <w:rsid w:val="004B6112"/>
    <w:rsid w:val="004C68DE"/>
    <w:rsid w:val="004D06E9"/>
    <w:rsid w:val="004D0D92"/>
    <w:rsid w:val="004E14DC"/>
    <w:rsid w:val="00500B9A"/>
    <w:rsid w:val="0050710B"/>
    <w:rsid w:val="005077C6"/>
    <w:rsid w:val="00512515"/>
    <w:rsid w:val="005151BE"/>
    <w:rsid w:val="00515B34"/>
    <w:rsid w:val="00516CD1"/>
    <w:rsid w:val="00523BE6"/>
    <w:rsid w:val="0052458D"/>
    <w:rsid w:val="00525A11"/>
    <w:rsid w:val="0053556F"/>
    <w:rsid w:val="00536D80"/>
    <w:rsid w:val="005400F7"/>
    <w:rsid w:val="00540FC7"/>
    <w:rsid w:val="00543B26"/>
    <w:rsid w:val="005507CC"/>
    <w:rsid w:val="00560EB0"/>
    <w:rsid w:val="00562F8B"/>
    <w:rsid w:val="005636F7"/>
    <w:rsid w:val="005644F7"/>
    <w:rsid w:val="00565621"/>
    <w:rsid w:val="00571DC7"/>
    <w:rsid w:val="005747EA"/>
    <w:rsid w:val="005750D9"/>
    <w:rsid w:val="00577B31"/>
    <w:rsid w:val="00582B44"/>
    <w:rsid w:val="00584B33"/>
    <w:rsid w:val="0058573C"/>
    <w:rsid w:val="005879BB"/>
    <w:rsid w:val="00590739"/>
    <w:rsid w:val="00592326"/>
    <w:rsid w:val="00593440"/>
    <w:rsid w:val="00594B60"/>
    <w:rsid w:val="00596BF5"/>
    <w:rsid w:val="005A1BCC"/>
    <w:rsid w:val="005A6BCB"/>
    <w:rsid w:val="005B0B6F"/>
    <w:rsid w:val="005B0EE6"/>
    <w:rsid w:val="005B1EA4"/>
    <w:rsid w:val="005B76F7"/>
    <w:rsid w:val="005C1268"/>
    <w:rsid w:val="005C29B8"/>
    <w:rsid w:val="005D0880"/>
    <w:rsid w:val="005D2844"/>
    <w:rsid w:val="005D72B0"/>
    <w:rsid w:val="005F3098"/>
    <w:rsid w:val="005F419A"/>
    <w:rsid w:val="005F65CD"/>
    <w:rsid w:val="005F71A0"/>
    <w:rsid w:val="005F770E"/>
    <w:rsid w:val="0060473B"/>
    <w:rsid w:val="00606CAA"/>
    <w:rsid w:val="006078B7"/>
    <w:rsid w:val="00610BC6"/>
    <w:rsid w:val="00615248"/>
    <w:rsid w:val="0061675C"/>
    <w:rsid w:val="00617DED"/>
    <w:rsid w:val="00621C39"/>
    <w:rsid w:val="00622F9C"/>
    <w:rsid w:val="00623D3F"/>
    <w:rsid w:val="00626CDC"/>
    <w:rsid w:val="006274DB"/>
    <w:rsid w:val="0063104C"/>
    <w:rsid w:val="00636500"/>
    <w:rsid w:val="00636C3D"/>
    <w:rsid w:val="00636EBC"/>
    <w:rsid w:val="0064255A"/>
    <w:rsid w:val="00651925"/>
    <w:rsid w:val="00651CBF"/>
    <w:rsid w:val="00651DCB"/>
    <w:rsid w:val="0065535F"/>
    <w:rsid w:val="0065563B"/>
    <w:rsid w:val="00660F54"/>
    <w:rsid w:val="00661BFA"/>
    <w:rsid w:val="0066239C"/>
    <w:rsid w:val="00664ABB"/>
    <w:rsid w:val="006655AF"/>
    <w:rsid w:val="00666BE8"/>
    <w:rsid w:val="00671F3A"/>
    <w:rsid w:val="0067287A"/>
    <w:rsid w:val="006851A1"/>
    <w:rsid w:val="00686E86"/>
    <w:rsid w:val="00690D25"/>
    <w:rsid w:val="00691383"/>
    <w:rsid w:val="00691468"/>
    <w:rsid w:val="0069749A"/>
    <w:rsid w:val="006A325A"/>
    <w:rsid w:val="006A41F5"/>
    <w:rsid w:val="006A4A45"/>
    <w:rsid w:val="006A5750"/>
    <w:rsid w:val="006A6D35"/>
    <w:rsid w:val="006A7E53"/>
    <w:rsid w:val="006B634B"/>
    <w:rsid w:val="006C5DD2"/>
    <w:rsid w:val="006C60E9"/>
    <w:rsid w:val="006D014F"/>
    <w:rsid w:val="006D38D0"/>
    <w:rsid w:val="006D5119"/>
    <w:rsid w:val="006D737F"/>
    <w:rsid w:val="006E1BCE"/>
    <w:rsid w:val="006E2DE0"/>
    <w:rsid w:val="006E32DE"/>
    <w:rsid w:val="006E43B5"/>
    <w:rsid w:val="006F3979"/>
    <w:rsid w:val="00700D05"/>
    <w:rsid w:val="00704E5D"/>
    <w:rsid w:val="00706128"/>
    <w:rsid w:val="00706FD5"/>
    <w:rsid w:val="007145D3"/>
    <w:rsid w:val="007179C5"/>
    <w:rsid w:val="00724845"/>
    <w:rsid w:val="00726300"/>
    <w:rsid w:val="00731310"/>
    <w:rsid w:val="0073584E"/>
    <w:rsid w:val="007413E9"/>
    <w:rsid w:val="007454F4"/>
    <w:rsid w:val="007511A4"/>
    <w:rsid w:val="00751D42"/>
    <w:rsid w:val="007530BB"/>
    <w:rsid w:val="00754582"/>
    <w:rsid w:val="00760EF6"/>
    <w:rsid w:val="007655E0"/>
    <w:rsid w:val="00767DE2"/>
    <w:rsid w:val="00771E6C"/>
    <w:rsid w:val="0077337F"/>
    <w:rsid w:val="00773D2F"/>
    <w:rsid w:val="007777BE"/>
    <w:rsid w:val="00782356"/>
    <w:rsid w:val="00782E95"/>
    <w:rsid w:val="00786E70"/>
    <w:rsid w:val="00791BC9"/>
    <w:rsid w:val="00795E5B"/>
    <w:rsid w:val="00796D66"/>
    <w:rsid w:val="007B39F0"/>
    <w:rsid w:val="007C2055"/>
    <w:rsid w:val="007C5AEB"/>
    <w:rsid w:val="007D0604"/>
    <w:rsid w:val="007D138B"/>
    <w:rsid w:val="007D39BC"/>
    <w:rsid w:val="007D61D9"/>
    <w:rsid w:val="007E57EA"/>
    <w:rsid w:val="007E672A"/>
    <w:rsid w:val="007E7A36"/>
    <w:rsid w:val="007F025E"/>
    <w:rsid w:val="007F270E"/>
    <w:rsid w:val="007F383A"/>
    <w:rsid w:val="007F519D"/>
    <w:rsid w:val="00802A15"/>
    <w:rsid w:val="0080421A"/>
    <w:rsid w:val="00806F84"/>
    <w:rsid w:val="0081626F"/>
    <w:rsid w:val="0081750D"/>
    <w:rsid w:val="008209C0"/>
    <w:rsid w:val="00821E0A"/>
    <w:rsid w:val="00823359"/>
    <w:rsid w:val="00823514"/>
    <w:rsid w:val="00824A0B"/>
    <w:rsid w:val="008264A2"/>
    <w:rsid w:val="00830A43"/>
    <w:rsid w:val="00831FBE"/>
    <w:rsid w:val="00832C46"/>
    <w:rsid w:val="008332E5"/>
    <w:rsid w:val="00833C3C"/>
    <w:rsid w:val="00834041"/>
    <w:rsid w:val="00847A9D"/>
    <w:rsid w:val="00850538"/>
    <w:rsid w:val="00850834"/>
    <w:rsid w:val="00854ADD"/>
    <w:rsid w:val="00854F0E"/>
    <w:rsid w:val="008622D4"/>
    <w:rsid w:val="0086498E"/>
    <w:rsid w:val="008705FE"/>
    <w:rsid w:val="00877253"/>
    <w:rsid w:val="00884BFD"/>
    <w:rsid w:val="00885445"/>
    <w:rsid w:val="00887C72"/>
    <w:rsid w:val="00894A65"/>
    <w:rsid w:val="008A4A8A"/>
    <w:rsid w:val="008A4BEB"/>
    <w:rsid w:val="008A5003"/>
    <w:rsid w:val="008A6C82"/>
    <w:rsid w:val="008B323D"/>
    <w:rsid w:val="008C2DF4"/>
    <w:rsid w:val="008D11EA"/>
    <w:rsid w:val="008D456E"/>
    <w:rsid w:val="008E15F0"/>
    <w:rsid w:val="008E38C0"/>
    <w:rsid w:val="008E3987"/>
    <w:rsid w:val="008E3C9E"/>
    <w:rsid w:val="008F008E"/>
    <w:rsid w:val="008F1BEE"/>
    <w:rsid w:val="008F1E28"/>
    <w:rsid w:val="00901C33"/>
    <w:rsid w:val="00905240"/>
    <w:rsid w:val="00905D8F"/>
    <w:rsid w:val="00912369"/>
    <w:rsid w:val="00912DE0"/>
    <w:rsid w:val="009136C6"/>
    <w:rsid w:val="0091624E"/>
    <w:rsid w:val="00921DFE"/>
    <w:rsid w:val="00924384"/>
    <w:rsid w:val="009250D4"/>
    <w:rsid w:val="009263A5"/>
    <w:rsid w:val="009275BE"/>
    <w:rsid w:val="00930903"/>
    <w:rsid w:val="00930BD1"/>
    <w:rsid w:val="00935DC8"/>
    <w:rsid w:val="0093636B"/>
    <w:rsid w:val="0094325C"/>
    <w:rsid w:val="009445D7"/>
    <w:rsid w:val="00945A95"/>
    <w:rsid w:val="009544D3"/>
    <w:rsid w:val="0095546A"/>
    <w:rsid w:val="0095673C"/>
    <w:rsid w:val="0095762E"/>
    <w:rsid w:val="009608E0"/>
    <w:rsid w:val="009668F5"/>
    <w:rsid w:val="0097175A"/>
    <w:rsid w:val="00982BAE"/>
    <w:rsid w:val="00983C66"/>
    <w:rsid w:val="0098505A"/>
    <w:rsid w:val="00990763"/>
    <w:rsid w:val="00993DF4"/>
    <w:rsid w:val="00994456"/>
    <w:rsid w:val="00995336"/>
    <w:rsid w:val="00995FF0"/>
    <w:rsid w:val="00997587"/>
    <w:rsid w:val="009976DF"/>
    <w:rsid w:val="009A332C"/>
    <w:rsid w:val="009A616C"/>
    <w:rsid w:val="009B078A"/>
    <w:rsid w:val="009B155C"/>
    <w:rsid w:val="009B16D2"/>
    <w:rsid w:val="009B3952"/>
    <w:rsid w:val="009B518D"/>
    <w:rsid w:val="009B5291"/>
    <w:rsid w:val="009B5CA2"/>
    <w:rsid w:val="009B726F"/>
    <w:rsid w:val="009C01D5"/>
    <w:rsid w:val="009C1240"/>
    <w:rsid w:val="009C2BEE"/>
    <w:rsid w:val="009C31F0"/>
    <w:rsid w:val="009C3FC4"/>
    <w:rsid w:val="009C7051"/>
    <w:rsid w:val="009C748B"/>
    <w:rsid w:val="009C7BE0"/>
    <w:rsid w:val="009D1D81"/>
    <w:rsid w:val="009D75D9"/>
    <w:rsid w:val="009E1A66"/>
    <w:rsid w:val="009E679A"/>
    <w:rsid w:val="009E68F3"/>
    <w:rsid w:val="009E77DF"/>
    <w:rsid w:val="009F5A03"/>
    <w:rsid w:val="009F6B04"/>
    <w:rsid w:val="00A0170C"/>
    <w:rsid w:val="00A06434"/>
    <w:rsid w:val="00A073B5"/>
    <w:rsid w:val="00A07C1D"/>
    <w:rsid w:val="00A142A8"/>
    <w:rsid w:val="00A149BA"/>
    <w:rsid w:val="00A1760C"/>
    <w:rsid w:val="00A201DE"/>
    <w:rsid w:val="00A20CC8"/>
    <w:rsid w:val="00A2192B"/>
    <w:rsid w:val="00A2357B"/>
    <w:rsid w:val="00A32CAB"/>
    <w:rsid w:val="00A34738"/>
    <w:rsid w:val="00A35F7B"/>
    <w:rsid w:val="00A402B0"/>
    <w:rsid w:val="00A40DA1"/>
    <w:rsid w:val="00A413DB"/>
    <w:rsid w:val="00A41D0E"/>
    <w:rsid w:val="00A47D0B"/>
    <w:rsid w:val="00A47DFD"/>
    <w:rsid w:val="00A528C3"/>
    <w:rsid w:val="00A57861"/>
    <w:rsid w:val="00A65144"/>
    <w:rsid w:val="00A65A8C"/>
    <w:rsid w:val="00A7639A"/>
    <w:rsid w:val="00A85A07"/>
    <w:rsid w:val="00A86D2C"/>
    <w:rsid w:val="00A900B5"/>
    <w:rsid w:val="00A94979"/>
    <w:rsid w:val="00A94FC3"/>
    <w:rsid w:val="00A97A4F"/>
    <w:rsid w:val="00AA0A97"/>
    <w:rsid w:val="00AA3D2E"/>
    <w:rsid w:val="00AA3D91"/>
    <w:rsid w:val="00AB7E10"/>
    <w:rsid w:val="00AC1703"/>
    <w:rsid w:val="00AC563E"/>
    <w:rsid w:val="00AD032A"/>
    <w:rsid w:val="00AD069E"/>
    <w:rsid w:val="00AD281A"/>
    <w:rsid w:val="00AD3A54"/>
    <w:rsid w:val="00AD4D9D"/>
    <w:rsid w:val="00AD6E05"/>
    <w:rsid w:val="00AE148B"/>
    <w:rsid w:val="00AE5DC5"/>
    <w:rsid w:val="00AF0312"/>
    <w:rsid w:val="00AF1254"/>
    <w:rsid w:val="00AF168B"/>
    <w:rsid w:val="00AF7533"/>
    <w:rsid w:val="00B0007A"/>
    <w:rsid w:val="00B00204"/>
    <w:rsid w:val="00B00DDA"/>
    <w:rsid w:val="00B058C2"/>
    <w:rsid w:val="00B06632"/>
    <w:rsid w:val="00B0762C"/>
    <w:rsid w:val="00B11B31"/>
    <w:rsid w:val="00B122C4"/>
    <w:rsid w:val="00B130D5"/>
    <w:rsid w:val="00B17C4B"/>
    <w:rsid w:val="00B23D67"/>
    <w:rsid w:val="00B273A8"/>
    <w:rsid w:val="00B312F5"/>
    <w:rsid w:val="00B33A18"/>
    <w:rsid w:val="00B355BE"/>
    <w:rsid w:val="00B363BD"/>
    <w:rsid w:val="00B40D91"/>
    <w:rsid w:val="00B4271F"/>
    <w:rsid w:val="00B43991"/>
    <w:rsid w:val="00B44C85"/>
    <w:rsid w:val="00B46D6C"/>
    <w:rsid w:val="00B52E7F"/>
    <w:rsid w:val="00B57BA4"/>
    <w:rsid w:val="00B607BC"/>
    <w:rsid w:val="00B62556"/>
    <w:rsid w:val="00B62642"/>
    <w:rsid w:val="00B6311D"/>
    <w:rsid w:val="00B736DA"/>
    <w:rsid w:val="00B74367"/>
    <w:rsid w:val="00B755CB"/>
    <w:rsid w:val="00B7708C"/>
    <w:rsid w:val="00B77598"/>
    <w:rsid w:val="00B83EE1"/>
    <w:rsid w:val="00B87AA6"/>
    <w:rsid w:val="00B904F3"/>
    <w:rsid w:val="00BA2F68"/>
    <w:rsid w:val="00BA5461"/>
    <w:rsid w:val="00BB14AD"/>
    <w:rsid w:val="00BB25D8"/>
    <w:rsid w:val="00BB5A7D"/>
    <w:rsid w:val="00BC5168"/>
    <w:rsid w:val="00BC5239"/>
    <w:rsid w:val="00BC6B2B"/>
    <w:rsid w:val="00BD037F"/>
    <w:rsid w:val="00BD1E0E"/>
    <w:rsid w:val="00BD207C"/>
    <w:rsid w:val="00BD22D7"/>
    <w:rsid w:val="00BD7BAF"/>
    <w:rsid w:val="00BE0E6D"/>
    <w:rsid w:val="00BE185D"/>
    <w:rsid w:val="00BE6841"/>
    <w:rsid w:val="00BF0F17"/>
    <w:rsid w:val="00BF5F83"/>
    <w:rsid w:val="00BF6411"/>
    <w:rsid w:val="00BF74B7"/>
    <w:rsid w:val="00C01E7F"/>
    <w:rsid w:val="00C06912"/>
    <w:rsid w:val="00C144C1"/>
    <w:rsid w:val="00C2275F"/>
    <w:rsid w:val="00C25558"/>
    <w:rsid w:val="00C2725F"/>
    <w:rsid w:val="00C27DDC"/>
    <w:rsid w:val="00C30761"/>
    <w:rsid w:val="00C31ED5"/>
    <w:rsid w:val="00C404F5"/>
    <w:rsid w:val="00C45CAF"/>
    <w:rsid w:val="00C52F7C"/>
    <w:rsid w:val="00C60BBE"/>
    <w:rsid w:val="00C6236C"/>
    <w:rsid w:val="00C65605"/>
    <w:rsid w:val="00C67406"/>
    <w:rsid w:val="00C679AD"/>
    <w:rsid w:val="00C67B5C"/>
    <w:rsid w:val="00C7055A"/>
    <w:rsid w:val="00C70C39"/>
    <w:rsid w:val="00C76105"/>
    <w:rsid w:val="00C81EB6"/>
    <w:rsid w:val="00C83337"/>
    <w:rsid w:val="00C84330"/>
    <w:rsid w:val="00C8437A"/>
    <w:rsid w:val="00C8678E"/>
    <w:rsid w:val="00C91E9A"/>
    <w:rsid w:val="00C94658"/>
    <w:rsid w:val="00CA1908"/>
    <w:rsid w:val="00CA4C28"/>
    <w:rsid w:val="00CA6EBF"/>
    <w:rsid w:val="00CB3332"/>
    <w:rsid w:val="00CB3CBD"/>
    <w:rsid w:val="00CB40EF"/>
    <w:rsid w:val="00CB4B61"/>
    <w:rsid w:val="00CB553F"/>
    <w:rsid w:val="00CB71CF"/>
    <w:rsid w:val="00CB794E"/>
    <w:rsid w:val="00CC06B4"/>
    <w:rsid w:val="00CC37E1"/>
    <w:rsid w:val="00CD078D"/>
    <w:rsid w:val="00CD0DF3"/>
    <w:rsid w:val="00CD66DF"/>
    <w:rsid w:val="00CE27D2"/>
    <w:rsid w:val="00CE42CD"/>
    <w:rsid w:val="00CF64F0"/>
    <w:rsid w:val="00D04BE2"/>
    <w:rsid w:val="00D05879"/>
    <w:rsid w:val="00D1104B"/>
    <w:rsid w:val="00D1184D"/>
    <w:rsid w:val="00D11F83"/>
    <w:rsid w:val="00D127FA"/>
    <w:rsid w:val="00D34FB9"/>
    <w:rsid w:val="00D41D86"/>
    <w:rsid w:val="00D4333B"/>
    <w:rsid w:val="00D45413"/>
    <w:rsid w:val="00D46932"/>
    <w:rsid w:val="00D4733F"/>
    <w:rsid w:val="00D5200F"/>
    <w:rsid w:val="00D61558"/>
    <w:rsid w:val="00D6350A"/>
    <w:rsid w:val="00D6369A"/>
    <w:rsid w:val="00D63EEE"/>
    <w:rsid w:val="00D64318"/>
    <w:rsid w:val="00D64791"/>
    <w:rsid w:val="00D64B40"/>
    <w:rsid w:val="00D768E9"/>
    <w:rsid w:val="00D809D2"/>
    <w:rsid w:val="00D82810"/>
    <w:rsid w:val="00D83006"/>
    <w:rsid w:val="00D83725"/>
    <w:rsid w:val="00D84722"/>
    <w:rsid w:val="00D84A58"/>
    <w:rsid w:val="00D85776"/>
    <w:rsid w:val="00D937C9"/>
    <w:rsid w:val="00DA5DBA"/>
    <w:rsid w:val="00DA7422"/>
    <w:rsid w:val="00DA7B80"/>
    <w:rsid w:val="00DB1C90"/>
    <w:rsid w:val="00DB2287"/>
    <w:rsid w:val="00DB4C87"/>
    <w:rsid w:val="00DB7AB7"/>
    <w:rsid w:val="00DC370A"/>
    <w:rsid w:val="00DD1688"/>
    <w:rsid w:val="00DD2EAF"/>
    <w:rsid w:val="00DE2A12"/>
    <w:rsid w:val="00DE5556"/>
    <w:rsid w:val="00DE7CAD"/>
    <w:rsid w:val="00DF2A94"/>
    <w:rsid w:val="00DF6ED8"/>
    <w:rsid w:val="00DF7BB9"/>
    <w:rsid w:val="00E00236"/>
    <w:rsid w:val="00E03E55"/>
    <w:rsid w:val="00E14A8B"/>
    <w:rsid w:val="00E20096"/>
    <w:rsid w:val="00E2309E"/>
    <w:rsid w:val="00E23F4C"/>
    <w:rsid w:val="00E263E0"/>
    <w:rsid w:val="00E318CE"/>
    <w:rsid w:val="00E32C2D"/>
    <w:rsid w:val="00E40DE2"/>
    <w:rsid w:val="00E40E5D"/>
    <w:rsid w:val="00E41ED1"/>
    <w:rsid w:val="00E42881"/>
    <w:rsid w:val="00E5483C"/>
    <w:rsid w:val="00E56737"/>
    <w:rsid w:val="00E607E8"/>
    <w:rsid w:val="00E640FB"/>
    <w:rsid w:val="00E64F5C"/>
    <w:rsid w:val="00E65C8E"/>
    <w:rsid w:val="00E70BC8"/>
    <w:rsid w:val="00E80710"/>
    <w:rsid w:val="00E83085"/>
    <w:rsid w:val="00E84384"/>
    <w:rsid w:val="00E8589A"/>
    <w:rsid w:val="00E92716"/>
    <w:rsid w:val="00E9610B"/>
    <w:rsid w:val="00EA06DC"/>
    <w:rsid w:val="00EA16FF"/>
    <w:rsid w:val="00EA20EC"/>
    <w:rsid w:val="00EB27C2"/>
    <w:rsid w:val="00EB2D8A"/>
    <w:rsid w:val="00EB32E7"/>
    <w:rsid w:val="00EB580F"/>
    <w:rsid w:val="00EB7FB6"/>
    <w:rsid w:val="00EC1235"/>
    <w:rsid w:val="00EC4FD9"/>
    <w:rsid w:val="00ED1CD1"/>
    <w:rsid w:val="00ED1FD3"/>
    <w:rsid w:val="00EE3678"/>
    <w:rsid w:val="00EE707A"/>
    <w:rsid w:val="00EF5922"/>
    <w:rsid w:val="00F00BFD"/>
    <w:rsid w:val="00F04CB9"/>
    <w:rsid w:val="00F078A8"/>
    <w:rsid w:val="00F07CF7"/>
    <w:rsid w:val="00F10888"/>
    <w:rsid w:val="00F111A6"/>
    <w:rsid w:val="00F12830"/>
    <w:rsid w:val="00F165C3"/>
    <w:rsid w:val="00F16B48"/>
    <w:rsid w:val="00F179A7"/>
    <w:rsid w:val="00F227B5"/>
    <w:rsid w:val="00F229F2"/>
    <w:rsid w:val="00F34DB0"/>
    <w:rsid w:val="00F405AE"/>
    <w:rsid w:val="00F42AC4"/>
    <w:rsid w:val="00F430FE"/>
    <w:rsid w:val="00F44B80"/>
    <w:rsid w:val="00F44D8F"/>
    <w:rsid w:val="00F47F66"/>
    <w:rsid w:val="00F514B0"/>
    <w:rsid w:val="00F52B4C"/>
    <w:rsid w:val="00F532DA"/>
    <w:rsid w:val="00F533D8"/>
    <w:rsid w:val="00F6764C"/>
    <w:rsid w:val="00F67E76"/>
    <w:rsid w:val="00F737BA"/>
    <w:rsid w:val="00F8176D"/>
    <w:rsid w:val="00F838F9"/>
    <w:rsid w:val="00F84E23"/>
    <w:rsid w:val="00F858BB"/>
    <w:rsid w:val="00F87A91"/>
    <w:rsid w:val="00F87B92"/>
    <w:rsid w:val="00F907A0"/>
    <w:rsid w:val="00F90942"/>
    <w:rsid w:val="00F9304E"/>
    <w:rsid w:val="00F940B2"/>
    <w:rsid w:val="00F97F13"/>
    <w:rsid w:val="00FA62B2"/>
    <w:rsid w:val="00FB2EA4"/>
    <w:rsid w:val="00FB63C6"/>
    <w:rsid w:val="00FC2BD1"/>
    <w:rsid w:val="00FC52BE"/>
    <w:rsid w:val="00FC5CE5"/>
    <w:rsid w:val="00FC7535"/>
    <w:rsid w:val="00FD4ECD"/>
    <w:rsid w:val="00FD656C"/>
    <w:rsid w:val="00FE4946"/>
    <w:rsid w:val="00FE668A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89F74"/>
  <w15:docId w15:val="{760F49E5-0EF8-498C-A4EA-874B46A6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66D94"/>
    <w:pPr>
      <w:suppressAutoHyphens/>
      <w:ind w:firstLine="284"/>
      <w:jc w:val="both"/>
    </w:pPr>
    <w:rPr>
      <w:rFonts w:ascii="Calibri" w:hAnsi="Calibri"/>
      <w:szCs w:val="24"/>
    </w:rPr>
  </w:style>
  <w:style w:type="paragraph" w:styleId="Nadpis1">
    <w:name w:val="heading 1"/>
    <w:aliases w:val="h1,Nadpis_st1"/>
    <w:basedOn w:val="Normln"/>
    <w:next w:val="Normln"/>
    <w:link w:val="Nadpis1Char"/>
    <w:qFormat/>
    <w:rsid w:val="00BC5168"/>
    <w:pPr>
      <w:keepNext/>
      <w:numPr>
        <w:numId w:val="1"/>
      </w:numPr>
      <w:spacing w:before="240"/>
      <w:outlineLvl w:val="0"/>
    </w:pPr>
    <w:rPr>
      <w:b/>
      <w:sz w:val="28"/>
      <w:u w:val="single"/>
    </w:rPr>
  </w:style>
  <w:style w:type="paragraph" w:styleId="Nadpis2">
    <w:name w:val="heading 2"/>
    <w:aliases w:val="h2,2,1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</w:style>
  <w:style w:type="paragraph" w:styleId="Nadpis3">
    <w:name w:val="heading 3"/>
    <w:aliases w:val="Titul1,Podkapitola2,Nadpis 3 Char Char"/>
    <w:basedOn w:val="Normln"/>
    <w:next w:val="Normln"/>
    <w:link w:val="Nadpis3Char"/>
    <w:qFormat/>
    <w:rsid w:val="004017F5"/>
    <w:pPr>
      <w:keepNext/>
      <w:spacing w:before="120"/>
      <w:ind w:firstLine="709"/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ascii="Arial" w:hAnsi="Arial"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keepNext/>
      <w:ind w:left="284" w:firstLine="1"/>
      <w:outlineLvl w:val="5"/>
    </w:pPr>
    <w:rPr>
      <w:rFonts w:ascii="Arial" w:hAnsi="Arial"/>
      <w:color w:val="00000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color w:val="000000"/>
      <w:u w:val="single"/>
    </w:rPr>
  </w:style>
  <w:style w:type="paragraph" w:styleId="Nadpis8">
    <w:name w:val="heading 8"/>
    <w:basedOn w:val="Normln"/>
    <w:next w:val="Normln"/>
    <w:qFormat/>
    <w:pPr>
      <w:keepNext/>
      <w:spacing w:before="60"/>
      <w:outlineLvl w:val="7"/>
    </w:pPr>
    <w:rPr>
      <w:rFonts w:ascii="Arial" w:hAnsi="Arial"/>
      <w:b/>
      <w:color w:val="000000"/>
    </w:rPr>
  </w:style>
  <w:style w:type="paragraph" w:styleId="Nadpis9">
    <w:name w:val="heading 9"/>
    <w:aliases w:val="h9,heading9"/>
    <w:basedOn w:val="Normln"/>
    <w:next w:val="Normln"/>
    <w:qFormat/>
    <w:pPr>
      <w:keepNext/>
      <w:numPr>
        <w:ilvl w:val="8"/>
        <w:numId w:val="1"/>
      </w:numPr>
      <w:spacing w:before="60"/>
      <w:outlineLvl w:val="8"/>
    </w:pPr>
    <w:rPr>
      <w:rFonts w:ascii="Arial" w:hAnsi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  <w:semiHidden/>
  </w:style>
  <w:style w:type="character" w:customStyle="1" w:styleId="WW8Num3z0">
    <w:name w:val="WW8Num3z0"/>
    <w:rPr>
      <w:rFonts w:ascii="Times New Roman" w:hAnsi="Times New Roman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Zkladntext">
    <w:name w:val="Body Text"/>
    <w:basedOn w:val="Normln"/>
    <w:link w:val="ZkladntextChar"/>
    <w:rPr>
      <w:sz w:val="28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-prvnodsazen1">
    <w:name w:val="Základní text - první odsazený1"/>
    <w:basedOn w:val="Zkladntext"/>
    <w:pPr>
      <w:ind w:firstLine="283"/>
    </w:pPr>
  </w:style>
  <w:style w:type="paragraph" w:styleId="Zkladntextodsazen">
    <w:name w:val="Body Text Indent"/>
    <w:basedOn w:val="Normln"/>
    <w:link w:val="ZkladntextodsazenChar"/>
    <w:pPr>
      <w:ind w:firstLine="708"/>
    </w:pPr>
    <w:rPr>
      <w:sz w:val="28"/>
    </w:rPr>
  </w:style>
  <w:style w:type="paragraph" w:customStyle="1" w:styleId="Nadpis10">
    <w:name w:val="Nadpis 10"/>
    <w:basedOn w:val="Nadpis"/>
    <w:next w:val="Zkladntext"/>
    <w:rPr>
      <w:b/>
      <w:bCs/>
      <w:sz w:val="21"/>
      <w:szCs w:val="21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WW-Zkladntextodsazen2">
    <w:name w:val="WW-Základní text odsazený 2"/>
    <w:basedOn w:val="Normln"/>
    <w:pPr>
      <w:ind w:firstLine="708"/>
    </w:pPr>
    <w:rPr>
      <w:sz w:val="32"/>
    </w:rPr>
  </w:style>
  <w:style w:type="paragraph" w:customStyle="1" w:styleId="WW-Zkladntext2">
    <w:name w:val="WW-Základní text 2"/>
    <w:basedOn w:val="Normln"/>
    <w:rPr>
      <w:sz w:val="32"/>
    </w:rPr>
  </w:style>
  <w:style w:type="paragraph" w:customStyle="1" w:styleId="WW-Zkladntextodsazen3">
    <w:name w:val="WW-Základní text odsazený 3"/>
    <w:basedOn w:val="Normln"/>
    <w:pPr>
      <w:ind w:firstLine="708"/>
    </w:pPr>
    <w:rPr>
      <w:sz w:val="28"/>
    </w:rPr>
  </w:style>
  <w:style w:type="paragraph" w:customStyle="1" w:styleId="WW-Zkladntext3">
    <w:name w:val="WW-Základní text 3"/>
    <w:basedOn w:val="Normln"/>
    <w:rPr>
      <w:rFonts w:ascii="Arial" w:hAnsi="Arial"/>
    </w:rPr>
  </w:style>
  <w:style w:type="paragraph" w:styleId="Seznam2">
    <w:name w:val="List 2"/>
    <w:basedOn w:val="Normln"/>
    <w:uiPriority w:val="99"/>
    <w:semiHidden/>
    <w:unhideWhenUsed/>
    <w:rsid w:val="00523BE6"/>
    <w:pPr>
      <w:ind w:left="566" w:hanging="283"/>
      <w:contextualSpacing/>
    </w:pPr>
  </w:style>
  <w:style w:type="character" w:customStyle="1" w:styleId="Nadpis2Char">
    <w:name w:val="Nadpis 2 Char"/>
    <w:aliases w:val="h2 Char,2 Char,1 Char"/>
    <w:link w:val="Nadpis2"/>
    <w:rsid w:val="00B0762C"/>
    <w:rPr>
      <w:rFonts w:ascii="Calibri" w:hAnsi="Calibri"/>
      <w:szCs w:val="24"/>
    </w:rPr>
  </w:style>
  <w:style w:type="character" w:customStyle="1" w:styleId="ZkladntextChar">
    <w:name w:val="Základní text Char"/>
    <w:link w:val="Zkladntext"/>
    <w:rsid w:val="00B0762C"/>
    <w:rPr>
      <w:sz w:val="28"/>
      <w:szCs w:val="24"/>
    </w:rPr>
  </w:style>
  <w:style w:type="paragraph" w:customStyle="1" w:styleId="SUB2txthuste">
    <w:name w:val="SUB 2 txt huste"/>
    <w:basedOn w:val="Normln"/>
    <w:rsid w:val="00B7708C"/>
    <w:pPr>
      <w:widowControl w:val="0"/>
      <w:suppressAutoHyphens w:val="0"/>
      <w:ind w:left="1134"/>
    </w:pPr>
    <w:rPr>
      <w:rFonts w:ascii="S Patkou" w:hAnsi="S Patkou"/>
      <w:snapToGrid w:val="0"/>
      <w:szCs w:val="20"/>
    </w:rPr>
  </w:style>
  <w:style w:type="paragraph" w:customStyle="1" w:styleId="Odsazen">
    <w:name w:val="Odsazené"/>
    <w:basedOn w:val="Normln"/>
    <w:link w:val="OdsazenChar"/>
    <w:qFormat/>
    <w:rsid w:val="00AE148B"/>
    <w:pPr>
      <w:suppressAutoHyphens w:val="0"/>
      <w:spacing w:after="40"/>
      <w:ind w:left="2127"/>
    </w:pPr>
    <w:rPr>
      <w:rFonts w:ascii="Arial" w:hAnsi="Arial"/>
    </w:rPr>
  </w:style>
  <w:style w:type="character" w:customStyle="1" w:styleId="OdsazenChar">
    <w:name w:val="Odsazené Char"/>
    <w:link w:val="Odsazen"/>
    <w:rsid w:val="00AE148B"/>
    <w:rPr>
      <w:rFonts w:ascii="Arial" w:hAnsi="Arial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E148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Cs/>
      <w:color w:val="365F91"/>
      <w:szCs w:val="28"/>
      <w:u w:val="none"/>
    </w:rPr>
  </w:style>
  <w:style w:type="paragraph" w:styleId="Obsah2">
    <w:name w:val="toc 2"/>
    <w:basedOn w:val="Normln"/>
    <w:next w:val="Normln"/>
    <w:autoRedefine/>
    <w:uiPriority w:val="39"/>
    <w:unhideWhenUsed/>
    <w:rsid w:val="00771E6C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771E6C"/>
  </w:style>
  <w:style w:type="paragraph" w:styleId="Obsah3">
    <w:name w:val="toc 3"/>
    <w:basedOn w:val="Normln"/>
    <w:next w:val="Normln"/>
    <w:autoRedefine/>
    <w:uiPriority w:val="39"/>
    <w:unhideWhenUsed/>
    <w:rsid w:val="00771E6C"/>
    <w:pPr>
      <w:ind w:left="400"/>
    </w:pPr>
  </w:style>
  <w:style w:type="character" w:styleId="Hypertextovodkaz">
    <w:name w:val="Hyperlink"/>
    <w:uiPriority w:val="99"/>
    <w:unhideWhenUsed/>
    <w:rsid w:val="00AE148B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3F52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52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52BE"/>
    <w:rPr>
      <w:rFonts w:ascii="Tahoma" w:hAnsi="Tahoma" w:cs="Tahoma"/>
      <w:sz w:val="16"/>
      <w:szCs w:val="16"/>
    </w:rPr>
  </w:style>
  <w:style w:type="paragraph" w:customStyle="1" w:styleId="StylZkladntextArialNarrowPrvndek0cmZa0b">
    <w:name w:val="Styl Základní text + Arial Narrow První řádek:  0 cm Za:  0 b."/>
    <w:basedOn w:val="Zkladntext"/>
    <w:rsid w:val="00CC06B4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sz w:val="24"/>
      <w:szCs w:val="20"/>
    </w:rPr>
  </w:style>
  <w:style w:type="paragraph" w:customStyle="1" w:styleId="StylOdrkyArialNarrow">
    <w:name w:val="Styl Odrážky + Arial Narrow"/>
    <w:basedOn w:val="Normln"/>
    <w:link w:val="StylOdrkyArialNarrowChar"/>
    <w:rsid w:val="00CC06B4"/>
    <w:pPr>
      <w:tabs>
        <w:tab w:val="left" w:pos="3119"/>
        <w:tab w:val="left" w:pos="3402"/>
        <w:tab w:val="right" w:pos="6237"/>
      </w:tabs>
      <w:suppressAutoHyphens w:val="0"/>
      <w:spacing w:before="120"/>
      <w:ind w:left="1134" w:hanging="283"/>
    </w:pPr>
    <w:rPr>
      <w:rFonts w:ascii="Arial Narrow" w:hAnsi="Arial Narrow"/>
      <w:szCs w:val="20"/>
    </w:rPr>
  </w:style>
  <w:style w:type="character" w:customStyle="1" w:styleId="StylOdrkyArialNarrowChar">
    <w:name w:val="Styl Odrážky + Arial Narrow Char"/>
    <w:link w:val="StylOdrkyArialNarrow"/>
    <w:rsid w:val="00CC06B4"/>
    <w:rPr>
      <w:rFonts w:ascii="Arial Narrow" w:hAnsi="Arial Narrow"/>
      <w:sz w:val="24"/>
    </w:rPr>
  </w:style>
  <w:style w:type="paragraph" w:customStyle="1" w:styleId="StylZkladntextArialNarrowPrvndek0cm">
    <w:name w:val="Styl Základní text + Arial Narrow První řádek:  0 cm"/>
    <w:basedOn w:val="Zkladntext"/>
    <w:rsid w:val="001F6700"/>
    <w:pPr>
      <w:tabs>
        <w:tab w:val="left" w:pos="3119"/>
        <w:tab w:val="left" w:pos="3402"/>
        <w:tab w:val="right" w:pos="6237"/>
      </w:tabs>
      <w:suppressAutoHyphens w:val="0"/>
      <w:spacing w:before="120" w:after="120"/>
    </w:pPr>
    <w:rPr>
      <w:rFonts w:ascii="Arial Narrow" w:hAnsi="Arial Narrow"/>
      <w:sz w:val="24"/>
      <w:szCs w:val="20"/>
    </w:rPr>
  </w:style>
  <w:style w:type="character" w:customStyle="1" w:styleId="Nadpis1Char">
    <w:name w:val="Nadpis 1 Char"/>
    <w:aliases w:val="h1 Char,Nadpis_st1 Char"/>
    <w:basedOn w:val="Standardnpsmoodstavce"/>
    <w:link w:val="Nadpis1"/>
    <w:rsid w:val="00BC5168"/>
    <w:rPr>
      <w:rFonts w:ascii="Calibri" w:hAnsi="Calibri"/>
      <w:b/>
      <w:sz w:val="28"/>
      <w:szCs w:val="24"/>
      <w:u w:val="single"/>
    </w:rPr>
  </w:style>
  <w:style w:type="character" w:customStyle="1" w:styleId="Nadpis3Char">
    <w:name w:val="Nadpis 3 Char"/>
    <w:aliases w:val="Titul1 Char,Podkapitola2 Char,Nadpis 3 Char Char Char"/>
    <w:basedOn w:val="Standardnpsmoodstavce"/>
    <w:link w:val="Nadpis3"/>
    <w:rsid w:val="004017F5"/>
    <w:rPr>
      <w:rFonts w:ascii="Calibri" w:hAnsi="Calibr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D1184D"/>
    <w:rPr>
      <w:rFonts w:ascii="Arial" w:hAnsi="Arial"/>
      <w:sz w:val="28"/>
      <w:szCs w:val="24"/>
    </w:rPr>
  </w:style>
  <w:style w:type="character" w:customStyle="1" w:styleId="StrongEmphasis">
    <w:name w:val="Strong Emphasis"/>
    <w:rsid w:val="00076E45"/>
    <w:rPr>
      <w:b/>
      <w:bCs/>
    </w:rPr>
  </w:style>
  <w:style w:type="character" w:styleId="Zdraznn">
    <w:name w:val="Emphasis"/>
    <w:basedOn w:val="Standardnpsmoodstavce"/>
    <w:qFormat/>
    <w:rsid w:val="00096486"/>
    <w:rPr>
      <w:i/>
      <w:i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07E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607E8"/>
    <w:rPr>
      <w:szCs w:val="24"/>
    </w:rPr>
  </w:style>
  <w:style w:type="paragraph" w:customStyle="1" w:styleId="NormlnIMP">
    <w:name w:val="Normální_IMP"/>
    <w:basedOn w:val="Normln"/>
    <w:rsid w:val="00E607E8"/>
    <w:pPr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Arial" w:hAnsi="Arial"/>
      <w:szCs w:val="20"/>
    </w:rPr>
  </w:style>
  <w:style w:type="paragraph" w:customStyle="1" w:styleId="Zkladntext20">
    <w:name w:val="Základní text 2~"/>
    <w:basedOn w:val="NormlnIMP"/>
    <w:rsid w:val="00E607E8"/>
  </w:style>
  <w:style w:type="paragraph" w:customStyle="1" w:styleId="Import0">
    <w:name w:val="Import 0~~~"/>
    <w:basedOn w:val="Normln"/>
    <w:rsid w:val="00E607E8"/>
    <w:pPr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paragraph" w:customStyle="1" w:styleId="AZKtext">
    <w:name w:val="AZK text"/>
    <w:basedOn w:val="Normln"/>
    <w:link w:val="AZKtextChar"/>
    <w:rsid w:val="0012680D"/>
    <w:pPr>
      <w:suppressAutoHyphens w:val="0"/>
      <w:spacing w:before="40" w:after="40"/>
      <w:ind w:left="340" w:firstLine="340"/>
      <w:contextualSpacing/>
    </w:pPr>
    <w:rPr>
      <w:rFonts w:ascii="Arial" w:hAnsi="Arial"/>
      <w:szCs w:val="20"/>
    </w:rPr>
  </w:style>
  <w:style w:type="character" w:customStyle="1" w:styleId="AZKtextChar">
    <w:name w:val="AZK text Char"/>
    <w:link w:val="AZKtext"/>
    <w:rsid w:val="0012680D"/>
    <w:rPr>
      <w:rFonts w:ascii="Arial" w:hAnsi="Arial"/>
    </w:rPr>
  </w:style>
  <w:style w:type="paragraph" w:customStyle="1" w:styleId="Char">
    <w:name w:val="Char"/>
    <w:basedOn w:val="Normln"/>
    <w:rsid w:val="0012680D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86498E"/>
    <w:rPr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9E679A"/>
    <w:pPr>
      <w:ind w:left="720"/>
      <w:contextualSpacing/>
    </w:pPr>
  </w:style>
  <w:style w:type="table" w:styleId="Mkatabulky">
    <w:name w:val="Table Grid"/>
    <w:basedOn w:val="Normlntabulka"/>
    <w:uiPriority w:val="59"/>
    <w:rsid w:val="007F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265020"/>
    <w:rPr>
      <w:szCs w:val="24"/>
    </w:rPr>
  </w:style>
  <w:style w:type="paragraph" w:customStyle="1" w:styleId="StylNadpis1ArialNarrowVechnavelk">
    <w:name w:val="Styl Nadpis 1 + Arial Narrow Všechna velká"/>
    <w:basedOn w:val="Nadpis1"/>
    <w:rsid w:val="00F838F9"/>
    <w:pPr>
      <w:tabs>
        <w:tab w:val="clear" w:pos="0"/>
        <w:tab w:val="left" w:pos="3119"/>
        <w:tab w:val="left" w:pos="3402"/>
        <w:tab w:val="right" w:pos="6237"/>
      </w:tabs>
      <w:suppressAutoHyphens w:val="0"/>
      <w:spacing w:after="60"/>
      <w:ind w:left="851" w:hanging="851"/>
    </w:pPr>
    <w:rPr>
      <w:rFonts w:ascii="Arial Narrow" w:hAnsi="Arial Narrow"/>
      <w:bCs/>
      <w:caps/>
      <w:kern w:val="28"/>
      <w:szCs w:val="20"/>
      <w:u w:val="none"/>
    </w:rPr>
  </w:style>
  <w:style w:type="paragraph" w:customStyle="1" w:styleId="StylArialNarrowPrvndek075cm">
    <w:name w:val="Styl Arial Narrow První řádek:  075 cm"/>
    <w:basedOn w:val="Normln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  <w:ind w:firstLine="426"/>
    </w:pPr>
    <w:rPr>
      <w:rFonts w:ascii="Arial Narrow" w:hAnsi="Arial Narrow"/>
      <w:szCs w:val="20"/>
    </w:rPr>
  </w:style>
  <w:style w:type="paragraph" w:customStyle="1" w:styleId="StylSeznam2ArialNarrow">
    <w:name w:val="Styl Seznam 2 + Arial Narrow"/>
    <w:basedOn w:val="Seznam2"/>
    <w:link w:val="StylSeznam2ArialNarrowChar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  <w:contextualSpacing w:val="0"/>
    </w:pPr>
    <w:rPr>
      <w:rFonts w:ascii="Arial Narrow" w:hAnsi="Arial Narrow"/>
      <w:szCs w:val="20"/>
    </w:rPr>
  </w:style>
  <w:style w:type="character" w:customStyle="1" w:styleId="StylSeznam2ArialNarrowChar">
    <w:name w:val="Styl Seznam 2 + Arial Narrow Char"/>
    <w:link w:val="StylSeznam2ArialNarrow"/>
    <w:rsid w:val="00F838F9"/>
    <w:rPr>
      <w:rFonts w:ascii="Arial Narrow" w:hAnsi="Arial Narrow"/>
      <w:sz w:val="24"/>
    </w:rPr>
  </w:style>
  <w:style w:type="paragraph" w:customStyle="1" w:styleId="StylArialNarrowPrvndek0cm">
    <w:name w:val="Styl Arial Narrow První řádek:  0 cm"/>
    <w:basedOn w:val="Normln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szCs w:val="20"/>
    </w:rPr>
  </w:style>
  <w:style w:type="character" w:customStyle="1" w:styleId="StylArialNarrow">
    <w:name w:val="Styl Arial Narrow"/>
    <w:rsid w:val="00F838F9"/>
    <w:rPr>
      <w:rFonts w:ascii="Arial Narrow" w:hAnsi="Arial Narrow"/>
      <w:sz w:val="24"/>
    </w:rPr>
  </w:style>
  <w:style w:type="paragraph" w:customStyle="1" w:styleId="StylTextArialNarrow">
    <w:name w:val="Styl Text + Arial Narrow"/>
    <w:basedOn w:val="Normln"/>
    <w:rsid w:val="00F838F9"/>
    <w:pPr>
      <w:suppressAutoHyphens w:val="0"/>
      <w:spacing w:before="60"/>
    </w:pPr>
    <w:rPr>
      <w:rFonts w:ascii="Arial Narrow" w:hAnsi="Arial Narrow"/>
      <w:szCs w:val="20"/>
    </w:rPr>
  </w:style>
  <w:style w:type="paragraph" w:customStyle="1" w:styleId="StylZkladntextArialNarrowPrvndek021cm">
    <w:name w:val="Styl Základní text + Arial Narrow První řádek:  021 cm"/>
    <w:basedOn w:val="Zkladntext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 w:after="120"/>
      <w:ind w:firstLine="120"/>
    </w:pPr>
    <w:rPr>
      <w:rFonts w:ascii="Arial Narrow" w:hAnsi="Arial Narrow"/>
      <w:sz w:val="24"/>
      <w:szCs w:val="20"/>
    </w:rPr>
  </w:style>
  <w:style w:type="paragraph" w:customStyle="1" w:styleId="StylNadpis1ArialNarrowPed6b">
    <w:name w:val="Styl Nadpis 1 + Arial Narrow Před:  6 b."/>
    <w:basedOn w:val="Nadpis1"/>
    <w:rsid w:val="00F838F9"/>
    <w:pPr>
      <w:tabs>
        <w:tab w:val="clear" w:pos="0"/>
        <w:tab w:val="left" w:pos="3119"/>
        <w:tab w:val="left" w:pos="3402"/>
        <w:tab w:val="right" w:pos="6237"/>
      </w:tabs>
      <w:suppressAutoHyphens w:val="0"/>
      <w:spacing w:before="120" w:after="60"/>
      <w:ind w:left="851" w:hanging="851"/>
    </w:pPr>
    <w:rPr>
      <w:rFonts w:ascii="Arial Narrow" w:hAnsi="Arial Narrow"/>
      <w:bCs/>
      <w:kern w:val="28"/>
      <w:sz w:val="24"/>
      <w:szCs w:val="20"/>
      <w:u w:val="none"/>
    </w:rPr>
  </w:style>
  <w:style w:type="paragraph" w:customStyle="1" w:styleId="Text">
    <w:name w:val="Text"/>
    <w:basedOn w:val="Normln"/>
    <w:rsid w:val="00FC7535"/>
    <w:pPr>
      <w:suppressAutoHyphens w:val="0"/>
      <w:spacing w:before="60"/>
    </w:pPr>
    <w:rPr>
      <w:rFonts w:ascii="Arial" w:hAnsi="Arial"/>
      <w:szCs w:val="20"/>
    </w:rPr>
  </w:style>
  <w:style w:type="paragraph" w:customStyle="1" w:styleId="StylArialNarrowKurzvaPrvndek0cm">
    <w:name w:val="Styl Arial Narrow Kurzíva První řádek:  0 cm"/>
    <w:basedOn w:val="Normln"/>
    <w:rsid w:val="00203665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i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si.michal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E671DF36B418593E5CC83AAC9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8A554-1A52-4E84-AEAE-7F5ECB2A037A}"/>
      </w:docPartPr>
      <w:docPartBody>
        <w:p w:rsidR="00D870E5" w:rsidRDefault="004B5628" w:rsidP="004B5628">
          <w:pPr>
            <w:pStyle w:val="895E671DF36B418593E5CC83AAC9B7C1"/>
          </w:pPr>
          <w:r w:rsidRPr="00257362">
            <w:rPr>
              <w:rStyle w:val="Zstupntext"/>
            </w:rPr>
            <w:t>[Autor]</w:t>
          </w:r>
        </w:p>
      </w:docPartBody>
    </w:docPart>
    <w:docPart>
      <w:docPartPr>
        <w:name w:val="9EE9757D8F8B46A58AF52D456E447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34118-8C83-4BE5-BE57-2A642EE4A535}"/>
      </w:docPartPr>
      <w:docPartBody>
        <w:p w:rsidR="00806986" w:rsidRDefault="00637B43" w:rsidP="00637B43">
          <w:pPr>
            <w:pStyle w:val="9EE9757D8F8B46A58AF52D456E447837"/>
          </w:pPr>
          <w:r w:rsidRPr="00257362">
            <w:rPr>
              <w:rStyle w:val="Zstupntext"/>
            </w:rPr>
            <w:t>[Název]</w:t>
          </w:r>
        </w:p>
      </w:docPartBody>
    </w:docPart>
    <w:docPart>
      <w:docPartPr>
        <w:name w:val="B47FE7517D654741B88214C97325EE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F4CE1-55F1-4076-9021-DF287E64DC80}"/>
      </w:docPartPr>
      <w:docPartBody>
        <w:p w:rsidR="00704CE8" w:rsidRDefault="00704CE8" w:rsidP="00704CE8">
          <w:pPr>
            <w:pStyle w:val="B47FE7517D654741B88214C97325EECC"/>
          </w:pPr>
          <w:r w:rsidRPr="00257362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628"/>
    <w:rsid w:val="000178E4"/>
    <w:rsid w:val="00085EE1"/>
    <w:rsid w:val="000A0F07"/>
    <w:rsid w:val="001161D1"/>
    <w:rsid w:val="001D50ED"/>
    <w:rsid w:val="0025340C"/>
    <w:rsid w:val="002C1CFA"/>
    <w:rsid w:val="002D0871"/>
    <w:rsid w:val="002D5BC0"/>
    <w:rsid w:val="00342B99"/>
    <w:rsid w:val="004B5628"/>
    <w:rsid w:val="00502670"/>
    <w:rsid w:val="00577452"/>
    <w:rsid w:val="006131A4"/>
    <w:rsid w:val="00637B43"/>
    <w:rsid w:val="00704CE8"/>
    <w:rsid w:val="00806986"/>
    <w:rsid w:val="008822CB"/>
    <w:rsid w:val="0098358C"/>
    <w:rsid w:val="009B133A"/>
    <w:rsid w:val="00A56941"/>
    <w:rsid w:val="00B10440"/>
    <w:rsid w:val="00B52B5B"/>
    <w:rsid w:val="00B5657E"/>
    <w:rsid w:val="00BA2E3B"/>
    <w:rsid w:val="00BC6071"/>
    <w:rsid w:val="00BD589D"/>
    <w:rsid w:val="00C12442"/>
    <w:rsid w:val="00C343C7"/>
    <w:rsid w:val="00CC68DB"/>
    <w:rsid w:val="00D03E58"/>
    <w:rsid w:val="00D718BC"/>
    <w:rsid w:val="00D870E5"/>
    <w:rsid w:val="00ED3793"/>
    <w:rsid w:val="00FA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340C"/>
    <w:rPr>
      <w:color w:val="808080"/>
    </w:rPr>
  </w:style>
  <w:style w:type="paragraph" w:customStyle="1" w:styleId="895E671DF36B418593E5CC83AAC9B7C1">
    <w:name w:val="895E671DF36B418593E5CC83AAC9B7C1"/>
    <w:rsid w:val="004B5628"/>
  </w:style>
  <w:style w:type="paragraph" w:customStyle="1" w:styleId="1ACBED8C87504F61A07EE3CB5B05166E">
    <w:name w:val="1ACBED8C87504F61A07EE3CB5B05166E"/>
    <w:rsid w:val="004B5628"/>
  </w:style>
  <w:style w:type="paragraph" w:customStyle="1" w:styleId="9C73099ABC00404083BC82B40D79B6CD">
    <w:name w:val="9C73099ABC00404083BC82B40D79B6CD"/>
    <w:rsid w:val="00C12442"/>
  </w:style>
  <w:style w:type="paragraph" w:customStyle="1" w:styleId="7AC71F2FFDF44D7C95789159A08EB1A6">
    <w:name w:val="7AC71F2FFDF44D7C95789159A08EB1A6"/>
    <w:rsid w:val="00637B43"/>
  </w:style>
  <w:style w:type="paragraph" w:customStyle="1" w:styleId="331D38BB1191449187FD15BF76DC5028">
    <w:name w:val="331D38BB1191449187FD15BF76DC5028"/>
    <w:rsid w:val="00637B43"/>
  </w:style>
  <w:style w:type="paragraph" w:customStyle="1" w:styleId="7D5E7B827BD04A37A57C2C4B0A4ACB1C">
    <w:name w:val="7D5E7B827BD04A37A57C2C4B0A4ACB1C"/>
    <w:rsid w:val="00637B43"/>
  </w:style>
  <w:style w:type="paragraph" w:customStyle="1" w:styleId="9EE9757D8F8B46A58AF52D456E447837">
    <w:name w:val="9EE9757D8F8B46A58AF52D456E447837"/>
    <w:rsid w:val="00637B43"/>
  </w:style>
  <w:style w:type="paragraph" w:customStyle="1" w:styleId="754C257A954147F3B446125C6F14F22A">
    <w:name w:val="754C257A954147F3B446125C6F14F22A"/>
    <w:rsid w:val="00704CE8"/>
  </w:style>
  <w:style w:type="paragraph" w:customStyle="1" w:styleId="B47FE7517D654741B88214C97325EECC">
    <w:name w:val="B47FE7517D654741B88214C97325EECC"/>
    <w:rsid w:val="00704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E062-D1B6-4618-9D52-AC055CE7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7</Pages>
  <Words>2130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budovy L pro zřízení CDZ</vt:lpstr>
    </vt:vector>
  </TitlesOfParts>
  <Company>HP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budovy L pro zřízení CDZ</dc:title>
  <dc:creator>Ing. Michal Kysilka</dc:creator>
  <cp:lastModifiedBy>Kysilka</cp:lastModifiedBy>
  <cp:revision>72</cp:revision>
  <cp:lastPrinted>2019-06-26T05:51:00Z</cp:lastPrinted>
  <dcterms:created xsi:type="dcterms:W3CDTF">2017-09-21T09:53:00Z</dcterms:created>
  <dcterms:modified xsi:type="dcterms:W3CDTF">2019-10-10T21:11:00Z</dcterms:modified>
</cp:coreProperties>
</file>